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4BD4A5">
      <w:pPr>
        <w:widowControl/>
        <w:spacing w:line="520" w:lineRule="exact"/>
        <w:jc w:val="left"/>
        <w:rPr>
          <w:rFonts w:hint="eastAsia" w:ascii="Times New Roman" w:hAnsi="Times New Roman" w:eastAsia="方正小标宋_GBK"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/>
          <w:color w:val="000000"/>
          <w:kern w:val="0"/>
          <w:sz w:val="30"/>
          <w:szCs w:val="30"/>
          <w:lang w:val="en-US" w:eastAsia="zh-CN"/>
        </w:rPr>
        <w:t>附件：</w:t>
      </w:r>
      <w:bookmarkStart w:id="0" w:name="_GoBack"/>
      <w:bookmarkEnd w:id="0"/>
    </w:p>
    <w:p w14:paraId="3AAA321E">
      <w:pPr>
        <w:widowControl/>
        <w:spacing w:line="520" w:lineRule="exact"/>
        <w:jc w:val="center"/>
        <w:rPr>
          <w:rFonts w:ascii="方正小标宋_GBK" w:hAnsi="方正小标宋_GBK" w:eastAsia="方正小标宋_GBK" w:cs="方正小标宋_GBK"/>
          <w:color w:val="000000"/>
          <w:kern w:val="0"/>
          <w:sz w:val="44"/>
          <w:szCs w:val="44"/>
        </w:rPr>
      </w:pPr>
      <w:r>
        <w:rPr>
          <w:rFonts w:ascii="Times New Roman" w:hAnsi="Times New Roman" w:eastAsia="方正小标宋_GBK"/>
          <w:color w:val="000000"/>
          <w:kern w:val="0"/>
          <w:sz w:val="44"/>
          <w:szCs w:val="44"/>
        </w:rPr>
        <w:t>202</w:t>
      </w:r>
      <w:r>
        <w:rPr>
          <w:rFonts w:hint="eastAsia" w:ascii="Times New Roman" w:hAnsi="Times New Roman" w:eastAsia="方正小标宋_GBK"/>
          <w:color w:val="000000"/>
          <w:kern w:val="0"/>
          <w:sz w:val="44"/>
          <w:szCs w:val="44"/>
        </w:rPr>
        <w:t>6</w:t>
      </w: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</w:rPr>
        <w:t>年淮安市直企业岗前培训补贴汇总表（第三批）</w:t>
      </w:r>
    </w:p>
    <w:p w14:paraId="01FAEF29">
      <w:pPr>
        <w:widowControl/>
        <w:jc w:val="left"/>
        <w:rPr>
          <w:rFonts w:ascii="Times New Roman" w:hAnsi="Times New Roman"/>
          <w:kern w:val="0"/>
          <w:sz w:val="22"/>
        </w:rPr>
      </w:pPr>
    </w:p>
    <w:tbl>
      <w:tblPr>
        <w:tblStyle w:val="4"/>
        <w:tblW w:w="13745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8"/>
        <w:gridCol w:w="6893"/>
        <w:gridCol w:w="2875"/>
        <w:gridCol w:w="2839"/>
      </w:tblGrid>
      <w:tr w14:paraId="55C34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1138" w:type="dxa"/>
            <w:vMerge w:val="restart"/>
            <w:vAlign w:val="center"/>
          </w:tcPr>
          <w:p w14:paraId="4814037D">
            <w:pPr>
              <w:widowControl/>
              <w:jc w:val="center"/>
              <w:rPr>
                <w:rFonts w:ascii="Times New Roman" w:hAnsi="Times New Roman" w:eastAsia="方正黑体_GBK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6893" w:type="dxa"/>
            <w:vMerge w:val="restart"/>
            <w:noWrap/>
            <w:vAlign w:val="center"/>
          </w:tcPr>
          <w:p w14:paraId="0A48E6AC">
            <w:pPr>
              <w:widowControl/>
              <w:jc w:val="center"/>
              <w:rPr>
                <w:rFonts w:ascii="Times New Roman" w:hAnsi="Times New Roman" w:eastAsia="方正黑体_GBK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color w:val="000000"/>
                <w:kern w:val="0"/>
                <w:sz w:val="24"/>
                <w:szCs w:val="24"/>
              </w:rPr>
              <w:t>申请单位名称</w:t>
            </w:r>
          </w:p>
        </w:tc>
        <w:tc>
          <w:tcPr>
            <w:tcW w:w="5714" w:type="dxa"/>
            <w:gridSpan w:val="2"/>
            <w:noWrap/>
            <w:vAlign w:val="center"/>
          </w:tcPr>
          <w:p w14:paraId="4728E0F9">
            <w:pPr>
              <w:widowControl/>
              <w:jc w:val="center"/>
              <w:rPr>
                <w:rFonts w:ascii="Times New Roman" w:hAnsi="Times New Roman" w:eastAsia="方正黑体_GBK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kern w:val="0"/>
                <w:sz w:val="24"/>
                <w:szCs w:val="24"/>
              </w:rPr>
              <w:t>人社部门审核</w:t>
            </w:r>
          </w:p>
        </w:tc>
      </w:tr>
      <w:tr w14:paraId="17407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138" w:type="dxa"/>
            <w:vMerge w:val="continue"/>
            <w:vAlign w:val="center"/>
          </w:tcPr>
          <w:p w14:paraId="1CD97901">
            <w:pPr>
              <w:widowControl/>
              <w:jc w:val="left"/>
              <w:rPr>
                <w:rFonts w:ascii="Times New Roman" w:hAnsi="Times New Roman" w:eastAsia="方正黑体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893" w:type="dxa"/>
            <w:vMerge w:val="continue"/>
            <w:vAlign w:val="center"/>
          </w:tcPr>
          <w:p w14:paraId="52B53EFC">
            <w:pPr>
              <w:widowControl/>
              <w:jc w:val="left"/>
              <w:rPr>
                <w:rFonts w:ascii="Times New Roman" w:hAnsi="Times New Roman" w:eastAsia="方正黑体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75" w:type="dxa"/>
            <w:vAlign w:val="center"/>
          </w:tcPr>
          <w:p w14:paraId="639BA25E">
            <w:pPr>
              <w:widowControl/>
              <w:jc w:val="center"/>
              <w:rPr>
                <w:rFonts w:ascii="Times New Roman" w:hAnsi="Times New Roman" w:eastAsia="方正黑体_GBK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kern w:val="0"/>
                <w:sz w:val="24"/>
                <w:szCs w:val="24"/>
              </w:rPr>
              <w:t>岗前培训人次</w:t>
            </w:r>
          </w:p>
        </w:tc>
        <w:tc>
          <w:tcPr>
            <w:tcW w:w="2839" w:type="dxa"/>
            <w:vAlign w:val="center"/>
          </w:tcPr>
          <w:p w14:paraId="4D8D58B6">
            <w:pPr>
              <w:widowControl/>
              <w:jc w:val="center"/>
              <w:rPr>
                <w:rFonts w:ascii="Times New Roman" w:hAnsi="Times New Roman" w:eastAsia="方正黑体_GBK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kern w:val="0"/>
                <w:sz w:val="24"/>
                <w:szCs w:val="24"/>
              </w:rPr>
              <w:t>岗前培训金额</w:t>
            </w:r>
            <w:r>
              <w:rPr>
                <w:rFonts w:hint="eastAsia" w:ascii="Times New Roman" w:hAnsi="Times New Roman" w:eastAsia="方正黑体_GBK"/>
                <w:color w:val="000000"/>
                <w:kern w:val="0"/>
                <w:sz w:val="24"/>
                <w:szCs w:val="24"/>
              </w:rPr>
              <w:t>（元）</w:t>
            </w:r>
          </w:p>
        </w:tc>
      </w:tr>
      <w:tr w14:paraId="0682E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</w:trPr>
        <w:tc>
          <w:tcPr>
            <w:tcW w:w="1138" w:type="dxa"/>
            <w:noWrap/>
            <w:vAlign w:val="bottom"/>
          </w:tcPr>
          <w:p w14:paraId="1CFBB66D">
            <w:pPr>
              <w:widowControl/>
              <w:jc w:val="center"/>
              <w:textAlignment w:val="bottom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6893" w:type="dxa"/>
            <w:noWrap/>
            <w:vAlign w:val="center"/>
          </w:tcPr>
          <w:p w14:paraId="5FE1CF5C">
            <w:pPr>
              <w:widowControl/>
              <w:jc w:val="center"/>
              <w:textAlignment w:val="bottom"/>
              <w:rPr>
                <w:rFonts w:cs="方正仿宋_GB2312" w:asciiTheme="minorEastAsia" w:hAnsiTheme="minorEastAsia" w:eastAsia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方正仿宋_GB2312" w:asciiTheme="minorEastAsia" w:hAnsiTheme="minorEastAsia" w:eastAsiaTheme="minorEastAsia"/>
                <w:color w:val="000000"/>
                <w:kern w:val="0"/>
                <w:sz w:val="28"/>
                <w:szCs w:val="28"/>
              </w:rPr>
              <w:t>江苏博才人力资源服务外包有限公司</w:t>
            </w:r>
          </w:p>
        </w:tc>
        <w:tc>
          <w:tcPr>
            <w:tcW w:w="2875" w:type="dxa"/>
            <w:noWrap/>
            <w:vAlign w:val="center"/>
          </w:tcPr>
          <w:p w14:paraId="58B7A1EC">
            <w:pPr>
              <w:widowControl/>
              <w:jc w:val="center"/>
              <w:textAlignment w:val="bottom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2839" w:type="dxa"/>
            <w:noWrap/>
            <w:vAlign w:val="bottom"/>
          </w:tcPr>
          <w:p w14:paraId="1DB50E1B">
            <w:pPr>
              <w:widowControl/>
              <w:jc w:val="center"/>
              <w:textAlignment w:val="bottom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8"/>
                <w:szCs w:val="28"/>
              </w:rPr>
              <w:t>4500</w:t>
            </w:r>
          </w:p>
        </w:tc>
      </w:tr>
      <w:tr w14:paraId="0E1B9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</w:trPr>
        <w:tc>
          <w:tcPr>
            <w:tcW w:w="1138" w:type="dxa"/>
            <w:noWrap/>
            <w:vAlign w:val="bottom"/>
          </w:tcPr>
          <w:p w14:paraId="11D6028F">
            <w:pPr>
              <w:widowControl/>
              <w:jc w:val="center"/>
              <w:textAlignment w:val="bottom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6893" w:type="dxa"/>
            <w:noWrap/>
            <w:vAlign w:val="center"/>
          </w:tcPr>
          <w:p w14:paraId="0F8D5D6E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方正仿宋_GB2312" w:asciiTheme="minorEastAsia" w:hAnsiTheme="minorEastAsia" w:eastAsiaTheme="minorEastAsia"/>
                <w:color w:val="000000"/>
                <w:kern w:val="0"/>
                <w:sz w:val="28"/>
                <w:szCs w:val="28"/>
              </w:rPr>
              <w:t>苏铂威（江苏）阀门有限公司</w:t>
            </w:r>
          </w:p>
        </w:tc>
        <w:tc>
          <w:tcPr>
            <w:tcW w:w="2875" w:type="dxa"/>
            <w:noWrap/>
            <w:vAlign w:val="center"/>
          </w:tcPr>
          <w:p w14:paraId="1813EFAD">
            <w:pPr>
              <w:widowControl/>
              <w:jc w:val="center"/>
              <w:textAlignment w:val="bottom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2839" w:type="dxa"/>
            <w:noWrap/>
            <w:vAlign w:val="bottom"/>
          </w:tcPr>
          <w:p w14:paraId="1B1DABBA">
            <w:pPr>
              <w:widowControl/>
              <w:jc w:val="center"/>
              <w:textAlignment w:val="bottom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8"/>
                <w:szCs w:val="28"/>
              </w:rPr>
              <w:t>7000</w:t>
            </w:r>
          </w:p>
        </w:tc>
      </w:tr>
      <w:tr w14:paraId="75FAC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</w:trPr>
        <w:tc>
          <w:tcPr>
            <w:tcW w:w="1138" w:type="dxa"/>
            <w:noWrap/>
            <w:vAlign w:val="bottom"/>
          </w:tcPr>
          <w:p w14:paraId="3B417F41">
            <w:pPr>
              <w:widowControl/>
              <w:jc w:val="center"/>
              <w:textAlignment w:val="bottom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6893" w:type="dxa"/>
            <w:noWrap/>
            <w:vAlign w:val="center"/>
          </w:tcPr>
          <w:p w14:paraId="56D8C3E4">
            <w:pPr>
              <w:widowControl/>
              <w:jc w:val="center"/>
              <w:textAlignment w:val="bottom"/>
              <w:rPr>
                <w:rFonts w:cs="方正仿宋_GB2312" w:asciiTheme="minorEastAsia" w:hAnsiTheme="minorEastAsia" w:eastAsia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8"/>
                <w:szCs w:val="28"/>
              </w:rPr>
              <w:t>淮安市城市公共交通有限公司</w:t>
            </w:r>
          </w:p>
        </w:tc>
        <w:tc>
          <w:tcPr>
            <w:tcW w:w="2875" w:type="dxa"/>
            <w:noWrap/>
            <w:vAlign w:val="center"/>
          </w:tcPr>
          <w:p w14:paraId="6AEE3754">
            <w:pPr>
              <w:widowControl/>
              <w:jc w:val="center"/>
              <w:textAlignment w:val="bottom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2839" w:type="dxa"/>
            <w:noWrap/>
            <w:vAlign w:val="bottom"/>
          </w:tcPr>
          <w:p w14:paraId="5CE83E98">
            <w:pPr>
              <w:widowControl/>
              <w:jc w:val="center"/>
              <w:textAlignment w:val="bottom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8"/>
                <w:szCs w:val="28"/>
              </w:rPr>
              <w:t>6000</w:t>
            </w:r>
          </w:p>
        </w:tc>
      </w:tr>
      <w:tr w14:paraId="74D77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</w:trPr>
        <w:tc>
          <w:tcPr>
            <w:tcW w:w="1138" w:type="dxa"/>
            <w:noWrap/>
            <w:vAlign w:val="bottom"/>
          </w:tcPr>
          <w:p w14:paraId="333AF3AF">
            <w:pPr>
              <w:widowControl/>
              <w:jc w:val="center"/>
              <w:textAlignment w:val="bottom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6893" w:type="dxa"/>
            <w:noWrap/>
            <w:vAlign w:val="center"/>
          </w:tcPr>
          <w:p w14:paraId="4B23B3E0">
            <w:pPr>
              <w:widowControl/>
              <w:jc w:val="center"/>
              <w:textAlignment w:val="bottom"/>
              <w:rPr>
                <w:rFonts w:cs="方正仿宋_GB2312" w:asciiTheme="minorEastAsia" w:hAnsiTheme="minorEastAsia" w:eastAsia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方正仿宋_GB2312" w:asciiTheme="minorEastAsia" w:hAnsiTheme="minorEastAsia" w:eastAsiaTheme="minorEastAsia"/>
                <w:color w:val="000000"/>
                <w:kern w:val="0"/>
                <w:sz w:val="28"/>
                <w:szCs w:val="28"/>
              </w:rPr>
              <w:t>江苏淮海人力资源有限公司</w:t>
            </w:r>
          </w:p>
        </w:tc>
        <w:tc>
          <w:tcPr>
            <w:tcW w:w="2875" w:type="dxa"/>
            <w:noWrap/>
            <w:vAlign w:val="center"/>
          </w:tcPr>
          <w:p w14:paraId="3D72A6D3">
            <w:pPr>
              <w:widowControl/>
              <w:jc w:val="center"/>
              <w:textAlignment w:val="bottom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2839" w:type="dxa"/>
            <w:noWrap/>
            <w:vAlign w:val="bottom"/>
          </w:tcPr>
          <w:p w14:paraId="3459BDC6">
            <w:pPr>
              <w:widowControl/>
              <w:jc w:val="center"/>
              <w:textAlignment w:val="bottom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8"/>
                <w:szCs w:val="28"/>
              </w:rPr>
              <w:t>6000</w:t>
            </w:r>
          </w:p>
        </w:tc>
      </w:tr>
      <w:tr w14:paraId="3C9C5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</w:trPr>
        <w:tc>
          <w:tcPr>
            <w:tcW w:w="8031" w:type="dxa"/>
            <w:gridSpan w:val="2"/>
            <w:noWrap/>
            <w:vAlign w:val="center"/>
          </w:tcPr>
          <w:p w14:paraId="32BB8FCD">
            <w:pPr>
              <w:widowControl/>
              <w:jc w:val="center"/>
              <w:textAlignment w:val="bottom"/>
              <w:rPr>
                <w:rFonts w:ascii="仿宋_GB2312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000000"/>
                <w:kern w:val="0"/>
                <w:sz w:val="28"/>
                <w:szCs w:val="28"/>
              </w:rPr>
              <w:t>合计</w:t>
            </w:r>
          </w:p>
        </w:tc>
        <w:tc>
          <w:tcPr>
            <w:tcW w:w="2875" w:type="dxa"/>
            <w:noWrap/>
            <w:vAlign w:val="center"/>
          </w:tcPr>
          <w:p w14:paraId="6A6AFF4D">
            <w:pPr>
              <w:widowControl/>
              <w:jc w:val="center"/>
              <w:textAlignment w:val="bottom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8"/>
                <w:szCs w:val="28"/>
              </w:rPr>
              <w:t>47</w:t>
            </w:r>
          </w:p>
        </w:tc>
        <w:tc>
          <w:tcPr>
            <w:tcW w:w="2839" w:type="dxa"/>
            <w:noWrap/>
            <w:vAlign w:val="center"/>
          </w:tcPr>
          <w:p w14:paraId="6892D85C">
            <w:pPr>
              <w:widowControl/>
              <w:jc w:val="center"/>
              <w:textAlignment w:val="bottom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8"/>
                <w:szCs w:val="28"/>
              </w:rPr>
              <w:t>23500</w:t>
            </w:r>
          </w:p>
        </w:tc>
      </w:tr>
    </w:tbl>
    <w:p w14:paraId="309CA5C8">
      <w:pPr>
        <w:widowControl/>
        <w:jc w:val="center"/>
      </w:pPr>
      <w:r>
        <w:rPr>
          <w:rFonts w:hint="eastAsia" w:ascii="仿宋_GB2312" w:hAnsi="Times New Roman" w:eastAsia="仿宋_GB2312"/>
          <w:color w:val="000000"/>
          <w:kern w:val="0"/>
          <w:sz w:val="28"/>
          <w:szCs w:val="28"/>
        </w:rPr>
        <w:t xml:space="preserve">  </w:t>
      </w:r>
    </w:p>
    <w:p w14:paraId="1BDC759A">
      <w:pPr>
        <w:tabs>
          <w:tab w:val="left" w:pos="8502"/>
        </w:tabs>
        <w:jc w:val="left"/>
      </w:pPr>
      <w:r>
        <w:rPr>
          <w:rFonts w:hint="eastAsia"/>
        </w:rPr>
        <w:tab/>
      </w:r>
    </w:p>
    <w:sectPr>
      <w:pgSz w:w="16838" w:h="11906" w:orient="landscape"/>
      <w:pgMar w:top="1304" w:right="1440" w:bottom="1361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6BC0A223-171E-4363-89F2-75597575ED44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2F3E2605-5D02-4202-9FD3-4443BF4341D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8EE8A2E7-8C0E-4E4D-8882-0871770E0F93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AFF0B057-FE1B-445D-9BF5-BE714D0B0FA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BE46A0"/>
    <w:rsid w:val="00001B4E"/>
    <w:rsid w:val="00020A84"/>
    <w:rsid w:val="000532DC"/>
    <w:rsid w:val="00060930"/>
    <w:rsid w:val="000722F1"/>
    <w:rsid w:val="00077CA0"/>
    <w:rsid w:val="0009202E"/>
    <w:rsid w:val="000A262B"/>
    <w:rsid w:val="000A414A"/>
    <w:rsid w:val="000B1E3C"/>
    <w:rsid w:val="000B4C53"/>
    <w:rsid w:val="000E1379"/>
    <w:rsid w:val="000E17EB"/>
    <w:rsid w:val="000E4C7B"/>
    <w:rsid w:val="000F64C5"/>
    <w:rsid w:val="000F6B47"/>
    <w:rsid w:val="00117168"/>
    <w:rsid w:val="00132E2D"/>
    <w:rsid w:val="00135273"/>
    <w:rsid w:val="00145491"/>
    <w:rsid w:val="00154068"/>
    <w:rsid w:val="00163A58"/>
    <w:rsid w:val="00170BE1"/>
    <w:rsid w:val="00184252"/>
    <w:rsid w:val="00197BFA"/>
    <w:rsid w:val="001A265E"/>
    <w:rsid w:val="001A3AAD"/>
    <w:rsid w:val="001B1961"/>
    <w:rsid w:val="001B2729"/>
    <w:rsid w:val="001B7D98"/>
    <w:rsid w:val="001D5FED"/>
    <w:rsid w:val="001E4DE1"/>
    <w:rsid w:val="002139CF"/>
    <w:rsid w:val="0025042E"/>
    <w:rsid w:val="00263534"/>
    <w:rsid w:val="00273067"/>
    <w:rsid w:val="00276B43"/>
    <w:rsid w:val="002C4F27"/>
    <w:rsid w:val="002C4F4E"/>
    <w:rsid w:val="002D6075"/>
    <w:rsid w:val="002D640D"/>
    <w:rsid w:val="002F275C"/>
    <w:rsid w:val="002F5A40"/>
    <w:rsid w:val="00345F68"/>
    <w:rsid w:val="003667EB"/>
    <w:rsid w:val="00367EAD"/>
    <w:rsid w:val="00387521"/>
    <w:rsid w:val="00387653"/>
    <w:rsid w:val="00392EC7"/>
    <w:rsid w:val="003D6509"/>
    <w:rsid w:val="0040774E"/>
    <w:rsid w:val="004139AF"/>
    <w:rsid w:val="00427AB9"/>
    <w:rsid w:val="00442863"/>
    <w:rsid w:val="00454CF5"/>
    <w:rsid w:val="00472FA1"/>
    <w:rsid w:val="00473987"/>
    <w:rsid w:val="00491FC5"/>
    <w:rsid w:val="004A162D"/>
    <w:rsid w:val="004B2655"/>
    <w:rsid w:val="004B3B2F"/>
    <w:rsid w:val="004B590B"/>
    <w:rsid w:val="005226F4"/>
    <w:rsid w:val="00524C3C"/>
    <w:rsid w:val="00531E8D"/>
    <w:rsid w:val="0054025F"/>
    <w:rsid w:val="00562FC4"/>
    <w:rsid w:val="00566A26"/>
    <w:rsid w:val="00573575"/>
    <w:rsid w:val="005940B3"/>
    <w:rsid w:val="005B48B1"/>
    <w:rsid w:val="005C4291"/>
    <w:rsid w:val="005C7713"/>
    <w:rsid w:val="00606096"/>
    <w:rsid w:val="00613A4D"/>
    <w:rsid w:val="006337BC"/>
    <w:rsid w:val="006340FB"/>
    <w:rsid w:val="00635184"/>
    <w:rsid w:val="006519FE"/>
    <w:rsid w:val="006571DA"/>
    <w:rsid w:val="00672698"/>
    <w:rsid w:val="00682ED2"/>
    <w:rsid w:val="006857BD"/>
    <w:rsid w:val="006A306C"/>
    <w:rsid w:val="006B48DF"/>
    <w:rsid w:val="006B51BB"/>
    <w:rsid w:val="006C48A2"/>
    <w:rsid w:val="006D3386"/>
    <w:rsid w:val="006E65B3"/>
    <w:rsid w:val="006F1B88"/>
    <w:rsid w:val="006F3997"/>
    <w:rsid w:val="007060B5"/>
    <w:rsid w:val="00724AAA"/>
    <w:rsid w:val="0072779F"/>
    <w:rsid w:val="007346F3"/>
    <w:rsid w:val="00743947"/>
    <w:rsid w:val="0075618C"/>
    <w:rsid w:val="007706CC"/>
    <w:rsid w:val="0077406F"/>
    <w:rsid w:val="00777655"/>
    <w:rsid w:val="007B7754"/>
    <w:rsid w:val="007C3ABC"/>
    <w:rsid w:val="007E4C3E"/>
    <w:rsid w:val="007E5496"/>
    <w:rsid w:val="007E7368"/>
    <w:rsid w:val="007E752C"/>
    <w:rsid w:val="0087373A"/>
    <w:rsid w:val="00884DDA"/>
    <w:rsid w:val="008963C2"/>
    <w:rsid w:val="008A6E44"/>
    <w:rsid w:val="008B3257"/>
    <w:rsid w:val="008C31CB"/>
    <w:rsid w:val="008C6FCC"/>
    <w:rsid w:val="0090339E"/>
    <w:rsid w:val="0090473C"/>
    <w:rsid w:val="0091151D"/>
    <w:rsid w:val="00923391"/>
    <w:rsid w:val="009255FF"/>
    <w:rsid w:val="0093294F"/>
    <w:rsid w:val="00963C4C"/>
    <w:rsid w:val="0097288B"/>
    <w:rsid w:val="0097483C"/>
    <w:rsid w:val="009750FB"/>
    <w:rsid w:val="00976426"/>
    <w:rsid w:val="009A1463"/>
    <w:rsid w:val="009B06A3"/>
    <w:rsid w:val="009D203A"/>
    <w:rsid w:val="009E5F47"/>
    <w:rsid w:val="009E6A51"/>
    <w:rsid w:val="009F1CB8"/>
    <w:rsid w:val="009F74E6"/>
    <w:rsid w:val="00A10D70"/>
    <w:rsid w:val="00A2171C"/>
    <w:rsid w:val="00A31DBF"/>
    <w:rsid w:val="00A344BD"/>
    <w:rsid w:val="00A36290"/>
    <w:rsid w:val="00A45633"/>
    <w:rsid w:val="00A8312F"/>
    <w:rsid w:val="00A85A50"/>
    <w:rsid w:val="00AA6189"/>
    <w:rsid w:val="00AB1461"/>
    <w:rsid w:val="00AD3F04"/>
    <w:rsid w:val="00AE759F"/>
    <w:rsid w:val="00AF0463"/>
    <w:rsid w:val="00AF6459"/>
    <w:rsid w:val="00B06DAD"/>
    <w:rsid w:val="00B166D7"/>
    <w:rsid w:val="00B4385A"/>
    <w:rsid w:val="00B4703A"/>
    <w:rsid w:val="00B67AED"/>
    <w:rsid w:val="00B725CC"/>
    <w:rsid w:val="00B82B45"/>
    <w:rsid w:val="00B8672E"/>
    <w:rsid w:val="00B909BD"/>
    <w:rsid w:val="00B923B0"/>
    <w:rsid w:val="00BD48D3"/>
    <w:rsid w:val="00BE301A"/>
    <w:rsid w:val="00BE46A0"/>
    <w:rsid w:val="00BE7F7A"/>
    <w:rsid w:val="00C0488F"/>
    <w:rsid w:val="00C143DD"/>
    <w:rsid w:val="00C468BA"/>
    <w:rsid w:val="00C62A66"/>
    <w:rsid w:val="00C64BBB"/>
    <w:rsid w:val="00C677C2"/>
    <w:rsid w:val="00C74C93"/>
    <w:rsid w:val="00C74DFF"/>
    <w:rsid w:val="00C8481A"/>
    <w:rsid w:val="00C91B49"/>
    <w:rsid w:val="00C928A0"/>
    <w:rsid w:val="00CA2DB2"/>
    <w:rsid w:val="00CA5433"/>
    <w:rsid w:val="00CB1FCB"/>
    <w:rsid w:val="00CC2AFF"/>
    <w:rsid w:val="00CD5CB5"/>
    <w:rsid w:val="00CE152F"/>
    <w:rsid w:val="00D0393F"/>
    <w:rsid w:val="00D218E2"/>
    <w:rsid w:val="00D23029"/>
    <w:rsid w:val="00D343F3"/>
    <w:rsid w:val="00D40F59"/>
    <w:rsid w:val="00D66014"/>
    <w:rsid w:val="00D77FC1"/>
    <w:rsid w:val="00D80EB7"/>
    <w:rsid w:val="00D85CCA"/>
    <w:rsid w:val="00DA3A80"/>
    <w:rsid w:val="00DA63D0"/>
    <w:rsid w:val="00DC153D"/>
    <w:rsid w:val="00DE3FF2"/>
    <w:rsid w:val="00DF1A89"/>
    <w:rsid w:val="00E41589"/>
    <w:rsid w:val="00E46E7F"/>
    <w:rsid w:val="00E73669"/>
    <w:rsid w:val="00E77EB5"/>
    <w:rsid w:val="00E83D84"/>
    <w:rsid w:val="00EC1B44"/>
    <w:rsid w:val="00EC219D"/>
    <w:rsid w:val="00EC4996"/>
    <w:rsid w:val="00ED0316"/>
    <w:rsid w:val="00EE36F7"/>
    <w:rsid w:val="00EE457B"/>
    <w:rsid w:val="00EE7F0B"/>
    <w:rsid w:val="00F020DF"/>
    <w:rsid w:val="00F21948"/>
    <w:rsid w:val="00F64B3E"/>
    <w:rsid w:val="00F65BA7"/>
    <w:rsid w:val="00F67864"/>
    <w:rsid w:val="00F82750"/>
    <w:rsid w:val="00F95ECE"/>
    <w:rsid w:val="00FB661E"/>
    <w:rsid w:val="00FC5755"/>
    <w:rsid w:val="00FF6A5C"/>
    <w:rsid w:val="053B23C3"/>
    <w:rsid w:val="0BBA4D6D"/>
    <w:rsid w:val="119A7620"/>
    <w:rsid w:val="1A0C4C52"/>
    <w:rsid w:val="1DA62152"/>
    <w:rsid w:val="1F482A18"/>
    <w:rsid w:val="2D2C6F1E"/>
    <w:rsid w:val="494979CB"/>
    <w:rsid w:val="4E6362F4"/>
    <w:rsid w:val="5B1226E9"/>
    <w:rsid w:val="6F2F459F"/>
    <w:rsid w:val="7DB46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15"/>
    <w:basedOn w:val="5"/>
    <w:qFormat/>
    <w:uiPriority w:val="0"/>
    <w:rPr>
      <w:rFonts w:hint="default" w:ascii="Times New Roman" w:hAnsi="Times New Roman" w:cs="Times New Roman"/>
    </w:rPr>
  </w:style>
  <w:style w:type="character" w:customStyle="1" w:styleId="9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121</Words>
  <Characters>144</Characters>
  <Lines>1</Lines>
  <Paragraphs>1</Paragraphs>
  <TotalTime>8</TotalTime>
  <ScaleCrop>false</ScaleCrop>
  <LinksUpToDate>false</LinksUpToDate>
  <CharactersWithSpaces>147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2024-03-25T07:20:00Z</dcterms:created>
  <dc:creator>微软用户</dc:creator>
  <cp:lastModifiedBy>HOT SISTER'S SWEET DOG</cp:lastModifiedBy>
  <cp:lastPrinted>2021-04-09T09:02:00Z</cp:lastPrinted>
  <dcterms:modified xsi:type="dcterms:W3CDTF">2026-08-14T03:14:25Z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eyJoZGlkIjoiYWIxNmNjY2NhODEwZGQzNzY0YWY4NDBjYjRhMTBiNTAiLCJ1c2VySWQiOiIxNTI3MjQ2NDcxIn0=</vt:lpwstr>
  </property>
  <property fmtid="{D5CDD505-2E9C-101B-9397-08002B2CF9AE}" pid="3" name="KSOProductBuildVer">
    <vt:lpwstr>2052-12.1.0.28043</vt:lpwstr>
  </property>
  <property fmtid="{D5CDD505-2E9C-101B-9397-08002B2CF9AE}" pid="4" name="ICV">
    <vt:lpwstr>6E01C4CDF95847FFB81A229C8A57B6B9_12</vt:lpwstr>
  </property>
</Properties>
</file>