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r>
        <w:rPr>
          <w:rFonts w:hint="eastAsia" w:ascii="黑体" w:eastAsia="黑体"/>
          <w:b/>
          <w:sz w:val="52"/>
        </w:rPr>
        <w:t>家政服务员职业技能等级认定考核</w:t>
      </w:r>
      <w:r>
        <w:rPr>
          <w:rFonts w:hint="eastAsia" w:ascii="黑体" w:eastAsia="黑体"/>
          <w:b/>
          <w:sz w:val="52"/>
          <w:lang w:eastAsia="zh-CN"/>
        </w:rPr>
        <w:t>点</w:t>
      </w:r>
      <w:r>
        <w:rPr>
          <w:rFonts w:hint="eastAsia" w:ascii="黑体" w:eastAsia="黑体"/>
          <w:b/>
          <w:sz w:val="52"/>
        </w:rPr>
        <w:t>建</w:t>
      </w:r>
      <w:r>
        <w:rPr>
          <w:rFonts w:hint="eastAsia" w:ascii="黑体" w:eastAsia="黑体"/>
          <w:b/>
          <w:sz w:val="52"/>
          <w:lang w:eastAsia="zh-CN"/>
        </w:rPr>
        <w:t>点</w:t>
      </w:r>
      <w:bookmarkStart w:id="68" w:name="_GoBack"/>
      <w:bookmarkEnd w:id="68"/>
      <w:r>
        <w:rPr>
          <w:rFonts w:hint="eastAsia" w:ascii="黑体" w:eastAsia="黑体"/>
          <w:b/>
          <w:sz w:val="52"/>
        </w:rPr>
        <w:t>规范</w:t>
      </w: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spacing w:before="1" w:line="930" w:lineRule="atLeast"/>
        <w:ind w:left="1700" w:right="1798" w:firstLine="0"/>
        <w:jc w:val="center"/>
        <w:rPr>
          <w:rFonts w:hint="eastAsia" w:ascii="黑体" w:eastAsia="黑体"/>
          <w:b/>
          <w:sz w:val="52"/>
        </w:rPr>
      </w:pPr>
    </w:p>
    <w:p>
      <w:pPr>
        <w:pStyle w:val="3"/>
        <w:tabs>
          <w:tab w:val="left" w:leader="dot" w:pos="9971"/>
        </w:tabs>
        <w:spacing w:before="120"/>
        <w:ind w:left="940"/>
      </w:pPr>
    </w:p>
    <w:p>
      <w:pPr>
        <w:pStyle w:val="6"/>
        <w:tabs>
          <w:tab w:val="right" w:leader="dot" w:pos="10290"/>
        </w:tabs>
        <w:rPr>
          <w:rFonts w:hint="eastAsia"/>
          <w:lang w:val="en-US" w:eastAsia="zh-CN"/>
        </w:rPr>
        <w:sectPr>
          <w:footerReference r:id="rId3" w:type="default"/>
          <w:pgSz w:w="11910" w:h="16840"/>
          <w:pgMar w:top="1420" w:right="760" w:bottom="900" w:left="860" w:header="0" w:footer="717" w:gutter="0"/>
          <w:pgNumType w:fmt="decimal" w:start="1"/>
          <w:cols w:equalWidth="0" w:num="1">
            <w:col w:w="10290"/>
          </w:cols>
        </w:sectPr>
      </w:pPr>
      <w:bookmarkStart w:id="0" w:name="4　基本要求"/>
      <w:bookmarkEnd w:id="0"/>
    </w:p>
    <w:p>
      <w:pPr>
        <w:pStyle w:val="6"/>
        <w:tabs>
          <w:tab w:val="right" w:leader="dot" w:pos="10290"/>
        </w:tabs>
        <w:jc w:val="center"/>
        <w:rPr>
          <w:rFonts w:hint="eastAsia"/>
          <w:sz w:val="100"/>
          <w:szCs w:val="100"/>
          <w:lang w:val="en-US" w:eastAsia="zh-CN"/>
        </w:rPr>
      </w:pPr>
    </w:p>
    <w:p>
      <w:pPr>
        <w:pStyle w:val="6"/>
        <w:tabs>
          <w:tab w:val="right" w:leader="dot" w:pos="10290"/>
        </w:tabs>
        <w:jc w:val="center"/>
        <w:rPr>
          <w:rFonts w:hint="eastAsia"/>
          <w:sz w:val="100"/>
          <w:szCs w:val="100"/>
          <w:lang w:val="en-US" w:eastAsia="zh-CN"/>
        </w:rPr>
      </w:pPr>
    </w:p>
    <w:p>
      <w:pPr>
        <w:pStyle w:val="6"/>
        <w:tabs>
          <w:tab w:val="right" w:leader="dot" w:pos="10290"/>
        </w:tabs>
        <w:jc w:val="center"/>
        <w:rPr>
          <w:rFonts w:hint="eastAsia"/>
          <w:sz w:val="100"/>
          <w:szCs w:val="100"/>
          <w:lang w:val="en-US" w:eastAsia="zh-CN"/>
        </w:rPr>
      </w:pPr>
    </w:p>
    <w:p>
      <w:pPr>
        <w:pStyle w:val="6"/>
        <w:tabs>
          <w:tab w:val="right" w:leader="dot" w:pos="10290"/>
        </w:tabs>
        <w:jc w:val="center"/>
        <w:rPr>
          <w:rFonts w:hint="eastAsia"/>
          <w:sz w:val="100"/>
          <w:szCs w:val="100"/>
          <w:lang w:val="en-US" w:eastAsia="zh-CN"/>
        </w:rPr>
      </w:pPr>
      <w:r>
        <w:rPr>
          <w:rFonts w:hint="eastAsia"/>
          <w:sz w:val="100"/>
          <w:szCs w:val="100"/>
          <w:lang w:val="en-US" w:eastAsia="zh-CN"/>
        </w:rPr>
        <w:t>目    录</w:t>
      </w:r>
    </w:p>
    <w:p>
      <w:pPr>
        <w:rPr>
          <w:rFonts w:hint="eastAsia"/>
          <w:lang w:val="en-US" w:eastAsia="zh-CN"/>
        </w:rPr>
      </w:pPr>
    </w:p>
    <w:p>
      <w:pPr>
        <w:rPr>
          <w:rFonts w:hint="eastAsia"/>
          <w:lang w:val="en-US" w:eastAsia="zh-CN"/>
        </w:rPr>
      </w:pPr>
    </w:p>
    <w:p>
      <w:pPr>
        <w:pStyle w:val="6"/>
        <w:keepNext w:val="0"/>
        <w:keepLines w:val="0"/>
        <w:pageBreakBefore w:val="0"/>
        <w:tabs>
          <w:tab w:val="right" w:leader="dot" w:pos="10290"/>
        </w:tabs>
        <w:kinsoku/>
        <w:wordWrap/>
        <w:overflowPunct/>
        <w:topLinePunct w:val="0"/>
        <w:bidi w:val="0"/>
        <w:adjustRightInd/>
        <w:snapToGrid/>
        <w:spacing w:before="0" w:beforeLines="200" w:after="0" w:afterLines="200"/>
        <w:textAlignment w:val="auto"/>
        <w:rPr>
          <w:sz w:val="32"/>
          <w:szCs w:val="32"/>
        </w:rPr>
      </w:pPr>
      <w:r>
        <w:rPr>
          <w:sz w:val="32"/>
          <w:szCs w:val="32"/>
        </w:rPr>
        <w:fldChar w:fldCharType="begin"/>
      </w:r>
      <w:r>
        <w:rPr>
          <w:sz w:val="32"/>
          <w:szCs w:val="32"/>
        </w:rPr>
        <w:instrText xml:space="preserve">TOC \o "1-1" \h \u </w:instrText>
      </w:r>
      <w:r>
        <w:rPr>
          <w:sz w:val="32"/>
          <w:szCs w:val="32"/>
        </w:rPr>
        <w:fldChar w:fldCharType="separate"/>
      </w:r>
      <w:r>
        <w:rPr>
          <w:sz w:val="32"/>
          <w:szCs w:val="32"/>
        </w:rPr>
        <w:fldChar w:fldCharType="begin"/>
      </w:r>
      <w:r>
        <w:rPr>
          <w:sz w:val="32"/>
          <w:szCs w:val="32"/>
        </w:rPr>
        <w:instrText xml:space="preserve"> HYPERLINK \l _Toc17280 </w:instrText>
      </w:r>
      <w:r>
        <w:rPr>
          <w:sz w:val="32"/>
          <w:szCs w:val="32"/>
        </w:rPr>
        <w:fldChar w:fldCharType="separate"/>
      </w:r>
      <w:r>
        <w:rPr>
          <w:rFonts w:hint="eastAsia" w:ascii="黑体" w:eastAsia="黑体"/>
          <w:sz w:val="32"/>
          <w:szCs w:val="32"/>
        </w:rPr>
        <w:t>基本要求</w:t>
      </w:r>
      <w:r>
        <w:rPr>
          <w:sz w:val="32"/>
          <w:szCs w:val="32"/>
        </w:rPr>
        <w:tab/>
      </w:r>
      <w:r>
        <w:rPr>
          <w:sz w:val="32"/>
          <w:szCs w:val="32"/>
        </w:rPr>
        <w:fldChar w:fldCharType="begin"/>
      </w:r>
      <w:r>
        <w:rPr>
          <w:sz w:val="32"/>
          <w:szCs w:val="32"/>
        </w:rPr>
        <w:instrText xml:space="preserve"> PAGEREF _Toc17280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6"/>
        <w:keepNext w:val="0"/>
        <w:keepLines w:val="0"/>
        <w:pageBreakBefore w:val="0"/>
        <w:tabs>
          <w:tab w:val="right" w:leader="dot" w:pos="10290"/>
        </w:tabs>
        <w:kinsoku/>
        <w:wordWrap/>
        <w:overflowPunct/>
        <w:topLinePunct w:val="0"/>
        <w:bidi w:val="0"/>
        <w:adjustRightInd/>
        <w:snapToGrid/>
        <w:spacing w:before="0" w:beforeLines="200" w:after="0" w:afterLines="200"/>
        <w:textAlignment w:val="auto"/>
        <w:rPr>
          <w:sz w:val="32"/>
          <w:szCs w:val="32"/>
        </w:rPr>
      </w:pPr>
      <w:r>
        <w:rPr>
          <w:sz w:val="32"/>
          <w:szCs w:val="32"/>
        </w:rPr>
        <w:fldChar w:fldCharType="begin"/>
      </w:r>
      <w:r>
        <w:rPr>
          <w:sz w:val="32"/>
          <w:szCs w:val="32"/>
        </w:rPr>
        <w:instrText xml:space="preserve"> HYPERLINK \l _Toc8897 </w:instrText>
      </w:r>
      <w:r>
        <w:rPr>
          <w:sz w:val="32"/>
          <w:szCs w:val="32"/>
        </w:rPr>
        <w:fldChar w:fldCharType="separate"/>
      </w:r>
      <w:r>
        <w:rPr>
          <w:rFonts w:hint="eastAsia" w:ascii="黑体" w:eastAsia="黑体"/>
          <w:sz w:val="32"/>
          <w:szCs w:val="32"/>
        </w:rPr>
        <w:t>附</w:t>
      </w:r>
      <w:r>
        <w:rPr>
          <w:rFonts w:hint="eastAsia" w:ascii="黑体" w:eastAsia="黑体"/>
          <w:sz w:val="32"/>
          <w:szCs w:val="32"/>
          <w:lang w:val="en-US" w:eastAsia="zh-CN"/>
        </w:rPr>
        <w:t xml:space="preserve"> </w:t>
      </w:r>
      <w:r>
        <w:rPr>
          <w:rFonts w:hint="eastAsia" w:ascii="黑体" w:eastAsia="黑体"/>
          <w:sz w:val="32"/>
          <w:szCs w:val="32"/>
        </w:rPr>
        <w:t>录</w:t>
      </w:r>
      <w:r>
        <w:rPr>
          <w:rFonts w:hint="eastAsia" w:ascii="Times New Roman" w:hAnsi="Times New Roman" w:eastAsia="黑体"/>
          <w:sz w:val="32"/>
          <w:szCs w:val="32"/>
        </w:rPr>
        <w:t>A</w:t>
      </w:r>
      <w:r>
        <w:rPr>
          <w:sz w:val="32"/>
          <w:szCs w:val="32"/>
        </w:rPr>
        <w:tab/>
      </w:r>
      <w:r>
        <w:rPr>
          <w:sz w:val="32"/>
          <w:szCs w:val="32"/>
        </w:rPr>
        <w:fldChar w:fldCharType="begin"/>
      </w:r>
      <w:r>
        <w:rPr>
          <w:sz w:val="32"/>
          <w:szCs w:val="32"/>
        </w:rPr>
        <w:instrText xml:space="preserve"> PAGEREF _Toc8897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6"/>
        <w:keepNext w:val="0"/>
        <w:keepLines w:val="0"/>
        <w:pageBreakBefore w:val="0"/>
        <w:tabs>
          <w:tab w:val="right" w:leader="dot" w:pos="10290"/>
        </w:tabs>
        <w:kinsoku/>
        <w:wordWrap/>
        <w:overflowPunct/>
        <w:topLinePunct w:val="0"/>
        <w:bidi w:val="0"/>
        <w:adjustRightInd/>
        <w:snapToGrid/>
        <w:spacing w:before="0" w:beforeLines="200" w:after="0" w:afterLines="200"/>
        <w:textAlignment w:val="auto"/>
        <w:rPr>
          <w:sz w:val="32"/>
          <w:szCs w:val="32"/>
        </w:rPr>
      </w:pPr>
      <w:r>
        <w:rPr>
          <w:sz w:val="32"/>
          <w:szCs w:val="32"/>
        </w:rPr>
        <w:fldChar w:fldCharType="begin"/>
      </w:r>
      <w:r>
        <w:rPr>
          <w:sz w:val="32"/>
          <w:szCs w:val="32"/>
        </w:rPr>
        <w:instrText xml:space="preserve"> HYPERLINK \l _Toc16279 </w:instrText>
      </w:r>
      <w:r>
        <w:rPr>
          <w:sz w:val="32"/>
          <w:szCs w:val="32"/>
        </w:rPr>
        <w:fldChar w:fldCharType="separate"/>
      </w:r>
      <w:r>
        <w:rPr>
          <w:rFonts w:hint="eastAsia" w:ascii="黑体" w:eastAsia="黑体"/>
          <w:sz w:val="32"/>
          <w:szCs w:val="32"/>
        </w:rPr>
        <w:t>附</w:t>
      </w:r>
      <w:r>
        <w:rPr>
          <w:rFonts w:hint="eastAsia" w:ascii="黑体" w:eastAsia="黑体"/>
          <w:sz w:val="32"/>
          <w:szCs w:val="32"/>
          <w:lang w:val="en-US" w:eastAsia="zh-CN"/>
        </w:rPr>
        <w:t xml:space="preserve"> </w:t>
      </w:r>
      <w:r>
        <w:rPr>
          <w:rFonts w:hint="eastAsia" w:ascii="黑体" w:eastAsia="黑体"/>
          <w:sz w:val="32"/>
          <w:szCs w:val="32"/>
        </w:rPr>
        <w:t>录</w:t>
      </w:r>
      <w:r>
        <w:rPr>
          <w:rFonts w:hint="eastAsia" w:ascii="Times New Roman" w:hAnsi="Times New Roman" w:eastAsia="黑体"/>
          <w:sz w:val="32"/>
          <w:szCs w:val="32"/>
        </w:rPr>
        <w:t>B</w:t>
      </w:r>
      <w:r>
        <w:rPr>
          <w:sz w:val="32"/>
          <w:szCs w:val="32"/>
        </w:rPr>
        <w:tab/>
      </w:r>
      <w:r>
        <w:rPr>
          <w:sz w:val="32"/>
          <w:szCs w:val="32"/>
        </w:rPr>
        <w:fldChar w:fldCharType="begin"/>
      </w:r>
      <w:r>
        <w:rPr>
          <w:sz w:val="32"/>
          <w:szCs w:val="32"/>
        </w:rPr>
        <w:instrText xml:space="preserve"> PAGEREF _Toc16279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keepNext w:val="0"/>
        <w:keepLines w:val="0"/>
        <w:pageBreakBefore w:val="0"/>
        <w:tabs>
          <w:tab w:val="right" w:leader="dot" w:pos="10290"/>
        </w:tabs>
        <w:kinsoku/>
        <w:wordWrap/>
        <w:overflowPunct/>
        <w:topLinePunct w:val="0"/>
        <w:bidi w:val="0"/>
        <w:adjustRightInd/>
        <w:snapToGrid/>
        <w:spacing w:before="0" w:beforeLines="200" w:after="0" w:afterLines="200"/>
        <w:textAlignment w:val="auto"/>
        <w:rPr>
          <w:sz w:val="32"/>
          <w:szCs w:val="32"/>
        </w:rPr>
      </w:pPr>
      <w:r>
        <w:rPr>
          <w:sz w:val="32"/>
          <w:szCs w:val="32"/>
        </w:rPr>
        <w:fldChar w:fldCharType="begin"/>
      </w:r>
      <w:r>
        <w:rPr>
          <w:sz w:val="32"/>
          <w:szCs w:val="32"/>
        </w:rPr>
        <w:instrText xml:space="preserve"> HYPERLINK \l _Toc8504 </w:instrText>
      </w:r>
      <w:r>
        <w:rPr>
          <w:sz w:val="32"/>
          <w:szCs w:val="32"/>
        </w:rPr>
        <w:fldChar w:fldCharType="separate"/>
      </w:r>
      <w:r>
        <w:rPr>
          <w:rFonts w:hint="eastAsia" w:ascii="黑体" w:eastAsia="黑体"/>
          <w:sz w:val="32"/>
          <w:szCs w:val="32"/>
        </w:rPr>
        <w:t>附</w:t>
      </w:r>
      <w:r>
        <w:rPr>
          <w:rFonts w:hint="eastAsia" w:ascii="黑体" w:eastAsia="黑体"/>
          <w:sz w:val="32"/>
          <w:szCs w:val="32"/>
          <w:lang w:val="en-US" w:eastAsia="zh-CN"/>
        </w:rPr>
        <w:t xml:space="preserve"> </w:t>
      </w:r>
      <w:r>
        <w:rPr>
          <w:rFonts w:hint="eastAsia" w:ascii="黑体" w:eastAsia="黑体"/>
          <w:sz w:val="32"/>
          <w:szCs w:val="32"/>
        </w:rPr>
        <w:t>录</w:t>
      </w:r>
      <w:r>
        <w:rPr>
          <w:rFonts w:hint="eastAsia" w:ascii="Times New Roman" w:hAnsi="Times New Roman" w:eastAsia="黑体"/>
          <w:sz w:val="32"/>
          <w:szCs w:val="32"/>
        </w:rPr>
        <w:t>C</w:t>
      </w:r>
      <w:r>
        <w:rPr>
          <w:sz w:val="32"/>
          <w:szCs w:val="32"/>
        </w:rPr>
        <w:tab/>
      </w:r>
      <w:r>
        <w:rPr>
          <w:sz w:val="32"/>
          <w:szCs w:val="32"/>
        </w:rPr>
        <w:fldChar w:fldCharType="begin"/>
      </w:r>
      <w:r>
        <w:rPr>
          <w:sz w:val="32"/>
          <w:szCs w:val="32"/>
        </w:rPr>
        <w:instrText xml:space="preserve"> PAGEREF _Toc8504 </w:instrText>
      </w:r>
      <w:r>
        <w:rPr>
          <w:sz w:val="32"/>
          <w:szCs w:val="32"/>
        </w:rPr>
        <w:fldChar w:fldCharType="separate"/>
      </w:r>
      <w:r>
        <w:rPr>
          <w:sz w:val="32"/>
          <w:szCs w:val="32"/>
        </w:rPr>
        <w:t>8</w:t>
      </w:r>
      <w:r>
        <w:rPr>
          <w:sz w:val="32"/>
          <w:szCs w:val="32"/>
        </w:rPr>
        <w:fldChar w:fldCharType="end"/>
      </w:r>
      <w:r>
        <w:rPr>
          <w:sz w:val="32"/>
          <w:szCs w:val="32"/>
        </w:rPr>
        <w:fldChar w:fldCharType="end"/>
      </w:r>
    </w:p>
    <w:p>
      <w:pPr>
        <w:keepNext w:val="0"/>
        <w:keepLines w:val="0"/>
        <w:pageBreakBefore w:val="0"/>
        <w:kinsoku/>
        <w:wordWrap/>
        <w:overflowPunct/>
        <w:topLinePunct w:val="0"/>
        <w:bidi w:val="0"/>
        <w:adjustRightInd/>
        <w:snapToGrid/>
        <w:spacing w:before="0" w:beforeLines="200" w:after="0" w:afterLines="200"/>
        <w:textAlignment w:val="auto"/>
      </w:pPr>
      <w:r>
        <w:rPr>
          <w:sz w:val="24"/>
          <w:szCs w:val="24"/>
        </w:rPr>
        <w:fldChar w:fldCharType="end"/>
      </w:r>
    </w:p>
    <w:p>
      <w:pPr>
        <w:pStyle w:val="6"/>
        <w:tabs>
          <w:tab w:val="right" w:leader="dot" w:pos="10290"/>
        </w:tabs>
        <w:jc w:val="center"/>
        <w:rPr>
          <w:rFonts w:hint="eastAsia"/>
          <w:sz w:val="100"/>
          <w:szCs w:val="100"/>
          <w:lang w:val="en-US" w:eastAsia="zh-CN"/>
        </w:rPr>
      </w:pPr>
      <w:bookmarkStart w:id="1" w:name="_Toc17280"/>
    </w:p>
    <w:p>
      <w:pPr>
        <w:pStyle w:val="6"/>
        <w:tabs>
          <w:tab w:val="right" w:leader="dot" w:pos="10290"/>
        </w:tabs>
        <w:jc w:val="center"/>
        <w:rPr>
          <w:rFonts w:hint="eastAsia"/>
          <w:sz w:val="100"/>
          <w:szCs w:val="100"/>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pStyle w:val="10"/>
        <w:keepNext w:val="0"/>
        <w:keepLines w:val="0"/>
        <w:pageBreakBefore w:val="0"/>
        <w:widowControl w:val="0"/>
        <w:numPr>
          <w:ilvl w:val="0"/>
          <w:numId w:val="0"/>
        </w:numPr>
        <w:tabs>
          <w:tab w:val="left" w:pos="201"/>
          <w:tab w:val="left" w:pos="2095"/>
        </w:tabs>
        <w:kinsoku/>
        <w:wordWrap/>
        <w:overflowPunct/>
        <w:topLinePunct w:val="0"/>
        <w:autoSpaceDE w:val="0"/>
        <w:autoSpaceDN w:val="0"/>
        <w:bidi w:val="0"/>
        <w:adjustRightInd/>
        <w:snapToGrid/>
        <w:spacing w:before="0" w:after="0" w:line="240" w:lineRule="auto"/>
        <w:ind w:leftChars="0" w:right="0" w:rightChars="0"/>
        <w:jc w:val="center"/>
        <w:textAlignment w:val="auto"/>
        <w:outlineLvl w:val="0"/>
        <w:rPr>
          <w:rFonts w:hint="eastAsia" w:ascii="黑体" w:eastAsia="黑体"/>
          <w:sz w:val="21"/>
        </w:rPr>
        <w:sectPr>
          <w:footerReference r:id="rId4" w:type="default"/>
          <w:pgSz w:w="11910" w:h="16840"/>
          <w:pgMar w:top="1417" w:right="850" w:bottom="1417" w:left="850" w:header="0" w:footer="714" w:gutter="0"/>
          <w:pgNumType w:fmt="decimal" w:start="1"/>
          <w:cols w:equalWidth="0" w:num="1">
            <w:col w:w="10290"/>
          </w:cols>
          <w:rtlGutter w:val="0"/>
          <w:docGrid w:linePitch="0" w:charSpace="0"/>
        </w:sectPr>
      </w:pPr>
    </w:p>
    <w:p>
      <w:pPr>
        <w:pStyle w:val="10"/>
        <w:keepNext w:val="0"/>
        <w:keepLines w:val="0"/>
        <w:pageBreakBefore w:val="0"/>
        <w:widowControl w:val="0"/>
        <w:numPr>
          <w:ilvl w:val="0"/>
          <w:numId w:val="0"/>
        </w:numPr>
        <w:tabs>
          <w:tab w:val="left" w:pos="201"/>
          <w:tab w:val="left" w:pos="2095"/>
        </w:tabs>
        <w:kinsoku/>
        <w:wordWrap/>
        <w:overflowPunct/>
        <w:topLinePunct w:val="0"/>
        <w:autoSpaceDE w:val="0"/>
        <w:autoSpaceDN w:val="0"/>
        <w:bidi w:val="0"/>
        <w:adjustRightInd/>
        <w:snapToGrid/>
        <w:spacing w:before="0" w:after="0" w:line="240" w:lineRule="auto"/>
        <w:ind w:leftChars="0" w:right="0" w:rightChars="0"/>
        <w:jc w:val="center"/>
        <w:textAlignment w:val="auto"/>
        <w:outlineLvl w:val="0"/>
        <w:rPr>
          <w:rFonts w:hint="eastAsia" w:ascii="黑体" w:eastAsia="黑体"/>
          <w:sz w:val="21"/>
        </w:rPr>
      </w:pPr>
      <w:r>
        <w:rPr>
          <w:rFonts w:hint="eastAsia" w:ascii="黑体" w:eastAsia="黑体"/>
          <w:sz w:val="21"/>
        </w:rPr>
        <w:t>基本要求</w:t>
      </w:r>
      <w:bookmarkEnd w:id="1"/>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2" w:name="4.1　建站资格"/>
      <w:bookmarkEnd w:id="2"/>
      <w:r>
        <w:rPr>
          <w:rFonts w:hint="eastAsia" w:ascii="黑体" w:eastAsia="黑体"/>
          <w:sz w:val="21"/>
        </w:rPr>
        <w:t>建站资格</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pPr>
      <w:bookmarkStart w:id="3" w:name="依法设立从事家政服务的培训机构或家政企业，经人设部门或市场监督管理部门审核批准，"/>
      <w:bookmarkEnd w:id="3"/>
      <w:r>
        <w:rPr>
          <w:w w:val="95"/>
        </w:rPr>
        <w:t>依法设立从事家政服务的培训机构或家政企业，经人设部门或市场监督管理部门审核批准，具有合法的办学许可或营业执照。符合省家庭服务业协会考核站申报</w:t>
      </w:r>
      <w:r>
        <w:t>要求。</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4" w:name="4.2　明示制度"/>
      <w:bookmarkEnd w:id="4"/>
      <w:r>
        <w:rPr>
          <w:rFonts w:hint="eastAsia" w:ascii="黑体" w:eastAsia="黑体"/>
          <w:sz w:val="21"/>
        </w:rPr>
        <w:t>明示制度</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w w:val="95"/>
        </w:rPr>
      </w:pPr>
      <w:bookmarkStart w:id="5" w:name="考核站在考核场所的醒目位置放置营业执照、办学许可、考生须知、考务管理制度、考场纪"/>
      <w:bookmarkEnd w:id="5"/>
      <w:r>
        <w:rPr>
          <w:w w:val="95"/>
        </w:rPr>
        <w:t>考核站在考核场所的醒目位置放置营业执照、办学许可、考生须知、考务管理制度、考场纪律、投诉监督电话等信息。</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6" w:name="4.3　考核场所"/>
      <w:bookmarkEnd w:id="6"/>
      <w:r>
        <w:rPr>
          <w:rFonts w:hint="eastAsia" w:ascii="黑体" w:eastAsia="黑体"/>
          <w:sz w:val="21"/>
        </w:rPr>
        <w:t>考核场所</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7" w:name="4.3.1　有开展职业技能等级认定考核活动所需的办公、理论考核和操作技能考核的场"/>
      <w:bookmarkEnd w:id="7"/>
      <w:bookmarkStart w:id="8" w:name="4.3.1　有开展职业技能等级认定考核活动所需的办公、理论考核和操作技能考核的场"/>
      <w:bookmarkEnd w:id="8"/>
      <w:r>
        <w:rPr>
          <w:rFonts w:hint="eastAsia" w:ascii="Times New Roman" w:hAnsi="Times New Roman"/>
          <w:w w:val="95"/>
          <w:lang w:val="en-US" w:eastAsia="zh-CN"/>
        </w:rPr>
        <w:t>1</w:t>
      </w:r>
      <w:r>
        <w:rPr>
          <w:rFonts w:hint="eastAsia"/>
          <w:w w:val="95"/>
          <w:lang w:val="en-US" w:eastAsia="zh-CN"/>
        </w:rPr>
        <w:t>.</w:t>
      </w:r>
      <w:r>
        <w:rPr>
          <w:w w:val="95"/>
        </w:rPr>
        <w:t>有开展职业技能等级认定考核活动所需的办公、理论考核和操作技能考核的场所和必要考核设施。</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9" w:name="4.3.2　室外：应有职业技能等级认定考场的标志；建筑物正面应整洁、门前无乱设摊"/>
      <w:bookmarkEnd w:id="9"/>
      <w:bookmarkStart w:id="10" w:name="4.3.2　室外：应有职业技能等级认定考场的标志；建筑物正面应整洁、门前无乱设摊"/>
      <w:bookmarkEnd w:id="10"/>
      <w:r>
        <w:rPr>
          <w:rFonts w:hint="eastAsia" w:ascii="Times New Roman" w:hAnsi="Times New Roman"/>
          <w:w w:val="95"/>
          <w:lang w:val="en-US" w:eastAsia="zh-CN"/>
        </w:rPr>
        <w:t>2</w:t>
      </w:r>
      <w:r>
        <w:rPr>
          <w:rFonts w:hint="eastAsia"/>
          <w:w w:val="95"/>
          <w:lang w:val="en-US" w:eastAsia="zh-CN"/>
        </w:rPr>
        <w:t>.</w:t>
      </w:r>
      <w:r>
        <w:rPr>
          <w:w w:val="95"/>
        </w:rPr>
        <w:t>室外：应有职业技能等级认定考场的标志；建筑物正面应整洁、门前无乱设摊，有条件可设立考场宣传广告。</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11" w:name="4.3.3　室内：理论考场桌椅应整齐、清洁；操作技能考场考核设备设施齐全、完整、"/>
      <w:bookmarkEnd w:id="11"/>
      <w:bookmarkStart w:id="12" w:name="4.3.3　室内：理论考场桌椅应整齐、清洁；操作技能考场考核设备设施齐全、完整、"/>
      <w:bookmarkEnd w:id="12"/>
      <w:r>
        <w:rPr>
          <w:rFonts w:hint="eastAsia" w:ascii="Times New Roman" w:hAnsi="Times New Roman"/>
          <w:w w:val="95"/>
          <w:lang w:val="en-US" w:eastAsia="zh-CN"/>
        </w:rPr>
        <w:t>3</w:t>
      </w:r>
      <w:r>
        <w:rPr>
          <w:rFonts w:hint="eastAsia"/>
          <w:w w:val="95"/>
          <w:lang w:val="en-US" w:eastAsia="zh-CN"/>
        </w:rPr>
        <w:t>.</w:t>
      </w:r>
      <w:r>
        <w:rPr>
          <w:w w:val="95"/>
        </w:rPr>
        <w:t>室内：理论考场桌椅应整齐、清洁；操作技能考场考核设备设施齐全、完整、整齐、清洁，水、电、空调完备；应有符合要求的安全防护、防疫、防盗、消防设施；应安装监控设备。</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13" w:name="4.3.4　考核站使用总面积不少于500㎡。其中办公用房不少于 40 ㎡　用于理"/>
      <w:bookmarkEnd w:id="13"/>
      <w:bookmarkStart w:id="14" w:name="4.3.4　考核站使用总面积不少于500㎡。其中办公用房不少于 40 ㎡　用于理"/>
      <w:bookmarkEnd w:id="14"/>
      <w:r>
        <w:rPr>
          <w:rFonts w:hint="eastAsia" w:ascii="Times New Roman" w:hAnsi="Times New Roman"/>
          <w:w w:val="95"/>
          <w:lang w:val="en-US" w:eastAsia="zh-CN"/>
        </w:rPr>
        <w:t>4</w:t>
      </w:r>
      <w:r>
        <w:rPr>
          <w:rFonts w:hint="eastAsia"/>
          <w:w w:val="95"/>
          <w:lang w:val="en-US" w:eastAsia="zh-CN"/>
        </w:rPr>
        <w:t>.</w:t>
      </w:r>
      <w:r>
        <w:rPr>
          <w:w w:val="95"/>
        </w:rPr>
        <w:t>考核站使用总面积不少于</w:t>
      </w:r>
      <w:r>
        <w:rPr>
          <w:rFonts w:ascii="Times New Roman" w:hAnsi="Times New Roman"/>
          <w:w w:val="95"/>
        </w:rPr>
        <w:t>500</w:t>
      </w:r>
      <w:r>
        <w:rPr>
          <w:w w:val="95"/>
        </w:rPr>
        <w:t>㎡。其中办公用房不少于</w:t>
      </w:r>
      <w:r>
        <w:rPr>
          <w:rFonts w:ascii="Times New Roman" w:hAnsi="Times New Roman"/>
          <w:w w:val="95"/>
        </w:rPr>
        <w:t>40</w:t>
      </w:r>
      <w:r>
        <w:rPr>
          <w:w w:val="95"/>
        </w:rPr>
        <w:t>㎡用于理论考场面积不少于</w:t>
      </w:r>
      <w:r>
        <w:rPr>
          <w:rFonts w:ascii="Times New Roman" w:hAnsi="Times New Roman"/>
          <w:w w:val="95"/>
        </w:rPr>
        <w:t>180</w:t>
      </w:r>
      <w:r>
        <w:rPr>
          <w:w w:val="95"/>
        </w:rPr>
        <w:t>㎡，满足一人一桌，可容纳</w:t>
      </w:r>
      <w:r>
        <w:rPr>
          <w:rFonts w:ascii="Times New Roman" w:hAnsi="Times New Roman"/>
          <w:w w:val="95"/>
        </w:rPr>
        <w:t>40</w:t>
      </w:r>
      <w:r>
        <w:rPr>
          <w:w w:val="95"/>
        </w:rPr>
        <w:t>-</w:t>
      </w:r>
      <w:r>
        <w:rPr>
          <w:rFonts w:ascii="Times New Roman" w:hAnsi="Times New Roman"/>
          <w:w w:val="95"/>
        </w:rPr>
        <w:t>60</w:t>
      </w:r>
      <w:r>
        <w:rPr>
          <w:w w:val="95"/>
        </w:rPr>
        <w:t>人同时进行理论知识考试的要求；用于操作技能考场的面积不少于</w:t>
      </w:r>
      <w:r>
        <w:rPr>
          <w:rFonts w:ascii="Times New Roman" w:hAnsi="Times New Roman"/>
          <w:w w:val="95"/>
        </w:rPr>
        <w:t>280</w:t>
      </w:r>
      <w:r>
        <w:rPr>
          <w:w w:val="95"/>
        </w:rPr>
        <w:t>㎡场地，固定、专用。满足一人四工位，可容纳</w:t>
      </w:r>
      <w:r>
        <w:rPr>
          <w:rFonts w:ascii="Times New Roman" w:hAnsi="Times New Roman"/>
          <w:w w:val="95"/>
        </w:rPr>
        <w:t>6</w:t>
      </w:r>
      <w:r>
        <w:rPr>
          <w:w w:val="95"/>
        </w:rPr>
        <w:t>-</w:t>
      </w:r>
      <w:r>
        <w:rPr>
          <w:rFonts w:ascii="Times New Roman" w:hAnsi="Times New Roman"/>
          <w:w w:val="95"/>
        </w:rPr>
        <w:t>10</w:t>
      </w:r>
      <w:r>
        <w:rPr>
          <w:w w:val="95"/>
        </w:rPr>
        <w:t>人同时进行操作技能考试的要求；有良好的照明、通风条件，符合环保、劳保、安全、消防、卫生、防疫等有关规定。</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15" w:name="4.4　鉴定场所设施设备"/>
      <w:bookmarkEnd w:id="15"/>
      <w:r>
        <w:rPr>
          <w:rFonts w:hint="eastAsia" w:ascii="黑体" w:eastAsia="黑体"/>
          <w:sz w:val="21"/>
        </w:rPr>
        <w:t>鉴定场所设施设备</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16" w:name="4.4.1　理论知识考试在标准教室或在计算机机房进行（考位不少于 30 个）。"/>
      <w:bookmarkEnd w:id="16"/>
      <w:bookmarkStart w:id="17" w:name="4.4.1　理论知识考试在标准教室或在计算机机房进行（考位不少于 30 个）。"/>
      <w:bookmarkEnd w:id="17"/>
      <w:r>
        <w:rPr>
          <w:rFonts w:hint="eastAsia" w:ascii="Times New Roman" w:hAnsi="Times New Roman"/>
          <w:w w:val="95"/>
          <w:lang w:val="en-US" w:eastAsia="zh-CN"/>
        </w:rPr>
        <w:t>1</w:t>
      </w:r>
      <w:r>
        <w:rPr>
          <w:rFonts w:hint="eastAsia"/>
          <w:w w:val="95"/>
          <w:lang w:val="en-US" w:eastAsia="zh-CN"/>
        </w:rPr>
        <w:t>.</w:t>
      </w:r>
      <w:r>
        <w:rPr>
          <w:w w:val="95"/>
        </w:rPr>
        <w:t>理论知识考试在标准教室或在计算机机房进行（考位不少于</w:t>
      </w:r>
      <w:r>
        <w:rPr>
          <w:rFonts w:ascii="Times New Roman" w:hAnsi="Times New Roman"/>
          <w:w w:val="95"/>
        </w:rPr>
        <w:t>30</w:t>
      </w:r>
      <w:r>
        <w:rPr>
          <w:w w:val="95"/>
        </w:rPr>
        <w:t>个）。</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18" w:name="4.4.2　技能考核在母婴护理实操考核教室、家庭照护实操考核教室、洗烫清洁实操考"/>
      <w:bookmarkEnd w:id="18"/>
      <w:bookmarkStart w:id="19" w:name="4.4.2　技能考核在母婴护理实操考核教室、家庭照护实操考核教室、洗烫清洁实操考"/>
      <w:bookmarkEnd w:id="19"/>
      <w:r>
        <w:rPr>
          <w:rFonts w:hint="eastAsia" w:ascii="Times New Roman" w:hAnsi="Times New Roman"/>
          <w:w w:val="95"/>
          <w:lang w:val="en-US" w:eastAsia="zh-CN"/>
        </w:rPr>
        <w:t>2</w:t>
      </w:r>
      <w:r>
        <w:rPr>
          <w:rFonts w:hint="eastAsia"/>
          <w:w w:val="95"/>
          <w:lang w:val="en-US" w:eastAsia="zh-CN"/>
        </w:rPr>
        <w:t>.</w:t>
      </w:r>
      <w:r>
        <w:rPr>
          <w:w w:val="95"/>
        </w:rPr>
        <w:t>技能考核在母婴护理实操考核教室、家庭照护实操考核教室、洗烫清洁实操考核教室、烹饪实操考核教室、家电实操考核教室等场所进行现场实操考核或情景模拟操作考核，各实操考核教室考核工位不少于</w:t>
      </w:r>
      <w:r>
        <w:rPr>
          <w:rFonts w:ascii="Times New Roman" w:hAnsi="Times New Roman"/>
          <w:w w:val="95"/>
        </w:rPr>
        <w:t>3</w:t>
      </w:r>
      <w:r>
        <w:rPr>
          <w:w w:val="95"/>
        </w:rPr>
        <w:t>个，并配置监控设备、投影仪、播放设备等配套设施和设备。配置操作技能考试用设施设备及考试物料耗材</w:t>
      </w:r>
      <w:r>
        <w:rPr>
          <w:rFonts w:hint="eastAsia"/>
          <w:w w:val="95"/>
        </w:rPr>
        <w:t>（见附录</w:t>
      </w:r>
      <w:r>
        <w:rPr>
          <w:rFonts w:hint="eastAsia" w:ascii="Times New Roman" w:hAnsi="Times New Roman"/>
          <w:w w:val="95"/>
        </w:rPr>
        <w:t>A</w:t>
      </w:r>
      <w:r>
        <w:rPr>
          <w:rFonts w:hint="eastAsia"/>
          <w:w w:val="95"/>
        </w:rPr>
        <w:t>）；</w:t>
      </w:r>
      <w:r>
        <w:rPr>
          <w:w w:val="95"/>
        </w:rPr>
        <w:t>满足职业技能等级认定设备及数量要求，设备完好率</w:t>
      </w:r>
      <w:r>
        <w:rPr>
          <w:rFonts w:ascii="Times New Roman" w:hAnsi="Times New Roman"/>
          <w:w w:val="95"/>
        </w:rPr>
        <w:t>100</w:t>
      </w:r>
      <w:r>
        <w:rPr>
          <w:w w:val="95"/>
        </w:rPr>
        <w:t>%；设备具有先进性；考场设备设施符合国家标准，按规定进行质量认证。</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rPr>
      </w:pPr>
      <w:bookmarkStart w:id="20" w:name="4.4.3　软件：应具备开展职业技能等级认定报名、考核活动的法律、法规、职业技能"/>
      <w:bookmarkEnd w:id="20"/>
      <w:bookmarkStart w:id="21" w:name="4.4.3　软件：应具备开展职业技能等级认定报名、考核活动的法律、法规、职业技能"/>
      <w:bookmarkEnd w:id="21"/>
      <w:r>
        <w:rPr>
          <w:rFonts w:hint="eastAsia" w:ascii="Times New Roman" w:hAnsi="Times New Roman"/>
          <w:w w:val="95"/>
          <w:lang w:val="en-US" w:eastAsia="zh-CN"/>
        </w:rPr>
        <w:t>3</w:t>
      </w:r>
      <w:r>
        <w:rPr>
          <w:rFonts w:hint="eastAsia"/>
          <w:w w:val="95"/>
          <w:lang w:val="en-US" w:eastAsia="zh-CN"/>
        </w:rPr>
        <w:t>.</w:t>
      </w:r>
      <w:r>
        <w:rPr>
          <w:w w:val="95"/>
        </w:rPr>
        <w:t>软件：应具备开展职业技能等级认定报名、考核活动的法律、法规、职业技能等级认定考务规程、工种标准、大纲、教材等文件资料；应配置机考系统及设备，用于理论知识考核活动。</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22" w:name="4.5　考务人员要求"/>
      <w:bookmarkEnd w:id="22"/>
      <w:r>
        <w:rPr>
          <w:rFonts w:hint="eastAsia" w:ascii="黑体" w:eastAsia="黑体"/>
          <w:sz w:val="21"/>
        </w:rPr>
        <w:t>考务人员要求</w:t>
      </w:r>
    </w:p>
    <w:p>
      <w:pPr>
        <w:pStyle w:val="10"/>
        <w:keepNext w:val="0"/>
        <w:keepLines w:val="0"/>
        <w:pageBreakBefore w:val="0"/>
        <w:widowControl w:val="0"/>
        <w:numPr>
          <w:ilvl w:val="0"/>
          <w:numId w:val="0"/>
        </w:numPr>
        <w:tabs>
          <w:tab w:val="left" w:pos="2514"/>
          <w:tab w:val="left" w:pos="2515"/>
        </w:tabs>
        <w:kinsoku/>
        <w:wordWrap/>
        <w:overflowPunct/>
        <w:topLinePunct w:val="0"/>
        <w:autoSpaceDE w:val="0"/>
        <w:autoSpaceDN w:val="0"/>
        <w:bidi w:val="0"/>
        <w:adjustRightInd/>
        <w:snapToGrid/>
        <w:spacing w:before="0" w:after="0" w:line="240" w:lineRule="auto"/>
        <w:ind w:leftChars="0" w:right="0" w:rightChars="0" w:firstLine="720" w:firstLineChars="0"/>
        <w:jc w:val="left"/>
        <w:textAlignment w:val="auto"/>
        <w:outlineLvl w:val="2"/>
        <w:rPr>
          <w:rFonts w:hint="eastAsia"/>
          <w:spacing w:val="-4"/>
          <w:w w:val="95"/>
          <w:sz w:val="21"/>
        </w:rPr>
      </w:pPr>
      <w:bookmarkStart w:id="23" w:name="4.5.1　人员设置"/>
      <w:bookmarkEnd w:id="23"/>
      <w:r>
        <w:rPr>
          <w:rFonts w:hint="eastAsia"/>
          <w:spacing w:val="-4"/>
          <w:w w:val="95"/>
          <w:sz w:val="21"/>
        </w:rPr>
        <w:t>人员设置</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24" w:name="4.5.1.1　考核站配置专职考务管理1-2名；"/>
      <w:bookmarkEnd w:id="24"/>
      <w:bookmarkStart w:id="25" w:name="4.5.1.1　考核站配置专职考务管理1-2名；"/>
      <w:bookmarkEnd w:id="25"/>
      <w:r>
        <w:rPr>
          <w:rFonts w:hint="eastAsia" w:ascii="Times New Roman" w:hAnsi="Times New Roman"/>
          <w:w w:val="95"/>
          <w:lang w:val="en-US" w:eastAsia="zh-CN"/>
        </w:rPr>
        <w:t>1</w:t>
      </w:r>
      <w:r>
        <w:rPr>
          <w:rFonts w:hint="eastAsia"/>
          <w:w w:val="95"/>
          <w:lang w:val="en-US" w:eastAsia="zh-CN"/>
        </w:rPr>
        <w:t>.考核站配置专职考务管理</w:t>
      </w:r>
      <w:r>
        <w:rPr>
          <w:rFonts w:hint="eastAsia" w:ascii="Times New Roman" w:hAnsi="Times New Roman"/>
          <w:w w:val="95"/>
          <w:lang w:val="en-US" w:eastAsia="zh-CN"/>
        </w:rPr>
        <w:t>1</w:t>
      </w:r>
      <w:r>
        <w:rPr>
          <w:rFonts w:hint="eastAsia"/>
          <w:w w:val="95"/>
          <w:lang w:val="en-US" w:eastAsia="zh-CN"/>
        </w:rPr>
        <w:t>-</w:t>
      </w:r>
      <w:r>
        <w:rPr>
          <w:rFonts w:hint="eastAsia" w:ascii="Times New Roman" w:hAnsi="Times New Roman"/>
          <w:w w:val="95"/>
          <w:lang w:val="en-US" w:eastAsia="zh-CN"/>
        </w:rPr>
        <w:t>2</w:t>
      </w:r>
      <w:r>
        <w:rPr>
          <w:rFonts w:hint="eastAsia"/>
          <w:w w:val="95"/>
          <w:lang w:val="en-US" w:eastAsia="zh-CN"/>
        </w:rPr>
        <w:t>名；</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26" w:name="4.5.1.2　考核站应配置考务工作人员不少于3-5名；"/>
      <w:bookmarkEnd w:id="26"/>
      <w:bookmarkStart w:id="27" w:name="4.5.1.2　考核站应配置考务工作人员不少于3-5名；"/>
      <w:bookmarkEnd w:id="27"/>
      <w:r>
        <w:rPr>
          <w:rFonts w:hint="eastAsia" w:ascii="Times New Roman" w:hAnsi="Times New Roman"/>
          <w:w w:val="95"/>
          <w:lang w:val="en-US" w:eastAsia="zh-CN"/>
        </w:rPr>
        <w:t>2</w:t>
      </w:r>
      <w:r>
        <w:rPr>
          <w:rFonts w:hint="eastAsia"/>
          <w:w w:val="95"/>
          <w:lang w:val="en-US" w:eastAsia="zh-CN"/>
        </w:rPr>
        <w:t>.考核站应配置考务工作人员不少于</w:t>
      </w:r>
      <w:r>
        <w:rPr>
          <w:rFonts w:hint="eastAsia" w:ascii="Times New Roman" w:hAnsi="Times New Roman"/>
          <w:w w:val="95"/>
          <w:lang w:val="en-US" w:eastAsia="zh-CN"/>
        </w:rPr>
        <w:t>3</w:t>
      </w:r>
      <w:r>
        <w:rPr>
          <w:rFonts w:hint="eastAsia"/>
          <w:w w:val="95"/>
          <w:lang w:val="en-US" w:eastAsia="zh-CN"/>
        </w:rPr>
        <w:t>-</w:t>
      </w:r>
      <w:r>
        <w:rPr>
          <w:rFonts w:hint="eastAsia" w:ascii="Times New Roman" w:hAnsi="Times New Roman"/>
          <w:w w:val="95"/>
          <w:lang w:val="en-US" w:eastAsia="zh-CN"/>
        </w:rPr>
        <w:t>5</w:t>
      </w:r>
      <w:r>
        <w:rPr>
          <w:rFonts w:hint="eastAsia"/>
          <w:w w:val="95"/>
          <w:lang w:val="en-US" w:eastAsia="zh-CN"/>
        </w:rPr>
        <w:t>名；</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28" w:name="4.5.1.3　考核站可推荐内部督考员1名；"/>
      <w:bookmarkEnd w:id="28"/>
      <w:bookmarkStart w:id="29" w:name="4.5.1.3　考核站可推荐内部督考员1名；"/>
      <w:bookmarkEnd w:id="29"/>
      <w:r>
        <w:rPr>
          <w:rFonts w:hint="eastAsia" w:ascii="Times New Roman" w:hAnsi="Times New Roman"/>
          <w:w w:val="95"/>
          <w:lang w:val="en-US" w:eastAsia="zh-CN"/>
        </w:rPr>
        <w:t>3</w:t>
      </w:r>
      <w:r>
        <w:rPr>
          <w:rFonts w:hint="eastAsia"/>
          <w:w w:val="95"/>
          <w:lang w:val="en-US" w:eastAsia="zh-CN"/>
        </w:rPr>
        <w:t>.考核站可推荐内部督考员</w:t>
      </w:r>
      <w:r>
        <w:rPr>
          <w:rFonts w:hint="eastAsia" w:ascii="Times New Roman" w:hAnsi="Times New Roman"/>
          <w:w w:val="95"/>
          <w:lang w:val="en-US" w:eastAsia="zh-CN"/>
        </w:rPr>
        <w:t>1</w:t>
      </w:r>
      <w:r>
        <w:rPr>
          <w:rFonts w:hint="eastAsia"/>
          <w:w w:val="95"/>
          <w:lang w:val="en-US" w:eastAsia="zh-CN"/>
        </w:rPr>
        <w:t>名；</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30" w:name="4.5.1.4　报名点配置考务工作人员不少于2-3名；"/>
      <w:bookmarkEnd w:id="30"/>
      <w:bookmarkStart w:id="31" w:name="4.5.1.4　报名点配置考务工作人员不少于2-3名；"/>
      <w:bookmarkEnd w:id="31"/>
      <w:r>
        <w:rPr>
          <w:rFonts w:hint="eastAsia" w:ascii="Times New Roman" w:hAnsi="Times New Roman"/>
          <w:w w:val="95"/>
          <w:lang w:val="en-US" w:eastAsia="zh-CN"/>
        </w:rPr>
        <w:t>4</w:t>
      </w:r>
      <w:r>
        <w:rPr>
          <w:rFonts w:hint="eastAsia"/>
          <w:w w:val="95"/>
          <w:lang w:val="en-US" w:eastAsia="zh-CN"/>
        </w:rPr>
        <w:t>.报名点配置考务工作人员不少于</w:t>
      </w:r>
      <w:r>
        <w:rPr>
          <w:rFonts w:hint="eastAsia" w:ascii="Times New Roman" w:hAnsi="Times New Roman"/>
          <w:w w:val="95"/>
          <w:lang w:val="en-US" w:eastAsia="zh-CN"/>
        </w:rPr>
        <w:t>2</w:t>
      </w:r>
      <w:r>
        <w:rPr>
          <w:rFonts w:hint="eastAsia"/>
          <w:w w:val="95"/>
          <w:lang w:val="en-US" w:eastAsia="zh-CN"/>
        </w:rPr>
        <w:t>-</w:t>
      </w:r>
      <w:r>
        <w:rPr>
          <w:rFonts w:hint="eastAsia" w:ascii="Times New Roman" w:hAnsi="Times New Roman"/>
          <w:w w:val="95"/>
          <w:lang w:val="en-US" w:eastAsia="zh-CN"/>
        </w:rPr>
        <w:t>3</w:t>
      </w:r>
      <w:r>
        <w:rPr>
          <w:rFonts w:hint="eastAsia"/>
          <w:w w:val="95"/>
          <w:lang w:val="en-US" w:eastAsia="zh-CN"/>
        </w:rPr>
        <w:t>名；</w:t>
      </w:r>
    </w:p>
    <w:p>
      <w:pPr>
        <w:pStyle w:val="10"/>
        <w:keepNext w:val="0"/>
        <w:keepLines w:val="0"/>
        <w:pageBreakBefore w:val="0"/>
        <w:widowControl w:val="0"/>
        <w:numPr>
          <w:ilvl w:val="0"/>
          <w:numId w:val="0"/>
        </w:numPr>
        <w:tabs>
          <w:tab w:val="left" w:pos="2514"/>
          <w:tab w:val="left" w:pos="2515"/>
        </w:tabs>
        <w:kinsoku/>
        <w:wordWrap/>
        <w:overflowPunct/>
        <w:topLinePunct w:val="0"/>
        <w:autoSpaceDE w:val="0"/>
        <w:autoSpaceDN w:val="0"/>
        <w:bidi w:val="0"/>
        <w:adjustRightInd/>
        <w:snapToGrid/>
        <w:spacing w:before="0" w:after="0" w:line="240" w:lineRule="auto"/>
        <w:ind w:leftChars="0" w:right="0" w:rightChars="0" w:firstLine="720" w:firstLineChars="0"/>
        <w:jc w:val="left"/>
        <w:textAlignment w:val="auto"/>
        <w:outlineLvl w:val="2"/>
        <w:rPr>
          <w:rFonts w:hint="eastAsia"/>
          <w:spacing w:val="-4"/>
          <w:w w:val="95"/>
          <w:sz w:val="21"/>
        </w:rPr>
      </w:pPr>
      <w:bookmarkStart w:id="32" w:name="4.5.2　管理人员"/>
      <w:bookmarkEnd w:id="32"/>
      <w:r>
        <w:rPr>
          <w:rFonts w:hint="eastAsia"/>
          <w:spacing w:val="-4"/>
          <w:w w:val="95"/>
          <w:sz w:val="21"/>
        </w:rPr>
        <w:t>管理人员</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33" w:name="4.5.2.1　熟练运营信息化考务管理系统，掌握考务全流程，承担相应的管理职责；"/>
      <w:bookmarkEnd w:id="33"/>
      <w:bookmarkStart w:id="34" w:name="4.5.2.1　熟练运营信息化考务管理系统，掌握考务全流程，承担相应的管理职责；"/>
      <w:bookmarkEnd w:id="34"/>
      <w:r>
        <w:rPr>
          <w:rFonts w:hint="eastAsia" w:ascii="Times New Roman" w:hAnsi="Times New Roman"/>
          <w:w w:val="95"/>
          <w:lang w:val="en-US" w:eastAsia="zh-CN"/>
        </w:rPr>
        <w:t>1</w:t>
      </w:r>
      <w:r>
        <w:rPr>
          <w:rFonts w:hint="eastAsia"/>
          <w:w w:val="95"/>
          <w:lang w:val="en-US" w:eastAsia="zh-CN"/>
        </w:rPr>
        <w:t>.熟练运营信息化考务管理系统，掌握考务全流程，承担相应的管理职责；</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35" w:name="4.5.2.2　应具备大专以上文化程度，中级以上技术职称或三级以上职业资格（三级"/>
      <w:bookmarkEnd w:id="35"/>
      <w:bookmarkStart w:id="36" w:name="4.5.2.2　应具备大专以上文化程度，中级以上技术职称或三级以上职业资格（三级"/>
      <w:bookmarkEnd w:id="36"/>
      <w:r>
        <w:rPr>
          <w:rFonts w:hint="eastAsia" w:ascii="Times New Roman" w:hAnsi="Times New Roman"/>
          <w:w w:val="95"/>
          <w:lang w:val="en-US" w:eastAsia="zh-CN"/>
        </w:rPr>
        <w:t>2</w:t>
      </w:r>
      <w:r>
        <w:rPr>
          <w:rFonts w:hint="eastAsia"/>
          <w:w w:val="95"/>
          <w:lang w:val="en-US" w:eastAsia="zh-CN"/>
        </w:rPr>
        <w:t>.应具备大专以上文化程度，中级以上技术职称或三级以上职业资格（三级/高级职业技能等级证书）</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37" w:name="4.5.2.3　熟悉职业技能等级认定有关政策与考务管理工作；"/>
      <w:bookmarkEnd w:id="37"/>
      <w:bookmarkStart w:id="38" w:name="4.5.2.3　熟悉职业技能等级认定有关政策与考务管理工作；"/>
      <w:bookmarkEnd w:id="38"/>
      <w:r>
        <w:rPr>
          <w:rFonts w:hint="eastAsia" w:ascii="Times New Roman" w:hAnsi="Times New Roman"/>
          <w:w w:val="95"/>
          <w:lang w:val="en-US" w:eastAsia="zh-CN"/>
        </w:rPr>
        <w:t>3</w:t>
      </w:r>
      <w:r>
        <w:rPr>
          <w:rFonts w:hint="eastAsia"/>
          <w:w w:val="95"/>
          <w:lang w:val="en-US" w:eastAsia="zh-CN"/>
        </w:rPr>
        <w:t>.熟悉职业技能等级认定有关政策与考务管理工作；</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39" w:name="4.5.2.4　从事本专业或相关专业十年以上，从事培训、考核工作五年以上。"/>
      <w:bookmarkEnd w:id="39"/>
      <w:bookmarkStart w:id="40" w:name="4.5.2.4　从事本专业或相关专业十年以上，从事培训、考核工作五年以上。"/>
      <w:bookmarkEnd w:id="40"/>
      <w:r>
        <w:rPr>
          <w:rFonts w:hint="eastAsia" w:ascii="Times New Roman" w:hAnsi="Times New Roman"/>
          <w:w w:val="95"/>
          <w:lang w:val="en-US" w:eastAsia="zh-CN"/>
        </w:rPr>
        <w:t>4</w:t>
      </w:r>
      <w:r>
        <w:rPr>
          <w:rFonts w:hint="eastAsia"/>
          <w:w w:val="95"/>
          <w:lang w:val="en-US" w:eastAsia="zh-CN"/>
        </w:rPr>
        <w:t>.从事本专业或相关专业十年以上，从事培训、考核工作五年以上。</w:t>
      </w:r>
    </w:p>
    <w:p>
      <w:pPr>
        <w:pStyle w:val="10"/>
        <w:keepNext w:val="0"/>
        <w:keepLines w:val="0"/>
        <w:pageBreakBefore w:val="0"/>
        <w:widowControl w:val="0"/>
        <w:numPr>
          <w:ilvl w:val="0"/>
          <w:numId w:val="0"/>
        </w:numPr>
        <w:tabs>
          <w:tab w:val="left" w:pos="2514"/>
          <w:tab w:val="left" w:pos="2515"/>
        </w:tabs>
        <w:kinsoku/>
        <w:wordWrap/>
        <w:overflowPunct/>
        <w:topLinePunct w:val="0"/>
        <w:autoSpaceDE w:val="0"/>
        <w:autoSpaceDN w:val="0"/>
        <w:bidi w:val="0"/>
        <w:adjustRightInd/>
        <w:snapToGrid/>
        <w:spacing w:before="0" w:after="0" w:line="240" w:lineRule="auto"/>
        <w:ind w:leftChars="0" w:right="0" w:rightChars="0" w:firstLine="720" w:firstLineChars="0"/>
        <w:jc w:val="left"/>
        <w:textAlignment w:val="auto"/>
        <w:outlineLvl w:val="2"/>
        <w:rPr>
          <w:rFonts w:hint="eastAsia"/>
          <w:spacing w:val="-4"/>
          <w:w w:val="95"/>
          <w:sz w:val="21"/>
        </w:rPr>
      </w:pPr>
      <w:bookmarkStart w:id="41" w:name="4.5.3　考务工作人员"/>
      <w:bookmarkEnd w:id="41"/>
      <w:r>
        <w:rPr>
          <w:rFonts w:hint="eastAsia"/>
          <w:spacing w:val="-4"/>
          <w:w w:val="95"/>
          <w:sz w:val="21"/>
        </w:rPr>
        <w:t>考务工作人员</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42" w:name="4.5.3.1　承担考务相关工作职责；"/>
      <w:bookmarkEnd w:id="42"/>
      <w:bookmarkStart w:id="43" w:name="4.5.3.1　承担考务相关工作职责；"/>
      <w:bookmarkEnd w:id="43"/>
      <w:r>
        <w:rPr>
          <w:rFonts w:hint="eastAsia" w:ascii="Times New Roman" w:hAnsi="Times New Roman"/>
          <w:w w:val="95"/>
          <w:lang w:val="en-US" w:eastAsia="zh-CN"/>
        </w:rPr>
        <w:t>1</w:t>
      </w:r>
      <w:r>
        <w:rPr>
          <w:rFonts w:hint="eastAsia"/>
          <w:w w:val="95"/>
          <w:lang w:val="en-US" w:eastAsia="zh-CN"/>
        </w:rPr>
        <w:t>.承担考务相关工作职责；</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44" w:name="4.5.3.2　中专以上文化程度，从事培训、考核工作三年以上；"/>
      <w:bookmarkEnd w:id="44"/>
      <w:bookmarkStart w:id="45" w:name="4.5.3.2　中专以上文化程度，从事培训、考核工作三年以上；"/>
      <w:bookmarkEnd w:id="45"/>
      <w:r>
        <w:rPr>
          <w:rFonts w:hint="eastAsia" w:ascii="Times New Roman" w:hAnsi="Times New Roman"/>
          <w:w w:val="95"/>
          <w:lang w:val="en-US" w:eastAsia="zh-CN"/>
        </w:rPr>
        <w:t>2</w:t>
      </w:r>
      <w:r>
        <w:rPr>
          <w:rFonts w:hint="eastAsia"/>
          <w:w w:val="95"/>
          <w:lang w:val="en-US" w:eastAsia="zh-CN"/>
        </w:rPr>
        <w:t>.中专以上文化程度，从事培训、考核工作三年以上；</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46" w:name="4.5.3.3　熟悉职业技能等级认定有关政策。"/>
      <w:bookmarkEnd w:id="46"/>
      <w:bookmarkStart w:id="47" w:name="4.5.3.3　熟悉职业技能等级认定有关政策。"/>
      <w:bookmarkEnd w:id="47"/>
      <w:r>
        <w:rPr>
          <w:rFonts w:hint="eastAsia" w:ascii="Times New Roman" w:hAnsi="Times New Roman"/>
          <w:w w:val="95"/>
          <w:lang w:val="en-US" w:eastAsia="zh-CN"/>
        </w:rPr>
        <w:t>3</w:t>
      </w:r>
      <w:r>
        <w:rPr>
          <w:rFonts w:hint="eastAsia"/>
          <w:w w:val="95"/>
          <w:lang w:val="en-US" w:eastAsia="zh-CN"/>
        </w:rPr>
        <w:t>.熟悉职业技能等级认定有关政策。</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48" w:name="4.5.3.4　考场工作人员应有中专以上学历毕业证书。"/>
      <w:bookmarkEnd w:id="48"/>
      <w:bookmarkStart w:id="49" w:name="4.5.3.4　考场工作人员应有中专以上学历毕业证书。"/>
      <w:bookmarkEnd w:id="49"/>
      <w:r>
        <w:rPr>
          <w:rFonts w:hint="eastAsia" w:ascii="Times New Roman" w:hAnsi="Times New Roman"/>
          <w:w w:val="95"/>
          <w:lang w:val="en-US" w:eastAsia="zh-CN"/>
        </w:rPr>
        <w:t>4</w:t>
      </w:r>
      <w:r>
        <w:rPr>
          <w:rFonts w:hint="eastAsia"/>
          <w:w w:val="95"/>
          <w:lang w:val="en-US" w:eastAsia="zh-CN"/>
        </w:rPr>
        <w:t>.考场工作人员应有中专以上学历毕业证书。</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50" w:name="4.6　鉴定方式  "/>
      <w:bookmarkEnd w:id="50"/>
      <w:r>
        <w:rPr>
          <w:rFonts w:hint="eastAsia" w:ascii="黑体" w:eastAsia="黑体"/>
          <w:sz w:val="21"/>
        </w:rPr>
        <w:t>鉴定方式</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51" w:name="分为理论知识考试、技能考核以及综合评审。理论知识考试以笔试、机考等方式为主，主要"/>
      <w:bookmarkEnd w:id="51"/>
      <w:r>
        <w:rPr>
          <w:rFonts w:hint="eastAsia"/>
          <w:w w:val="95"/>
          <w:lang w:val="en-US" w:eastAsia="zh-CN"/>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通常采取审阅申报材料、答辩等方式进行全面评议和审查。</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52" w:name="理论知识考试、技能考核和综合评审均实行百分制，成绩皆达 60 分（含）以上者为合"/>
      <w:bookmarkEnd w:id="52"/>
      <w:r>
        <w:rPr>
          <w:rFonts w:hint="eastAsia"/>
          <w:w w:val="95"/>
          <w:lang w:val="en-US" w:eastAsia="zh-CN"/>
        </w:rPr>
        <w:t>理论知识考试、技能考核和综合评审均实行百分制，成绩皆达</w:t>
      </w:r>
      <w:r>
        <w:rPr>
          <w:rFonts w:hint="eastAsia" w:ascii="Times New Roman" w:hAnsi="Times New Roman"/>
          <w:w w:val="95"/>
          <w:lang w:val="en-US" w:eastAsia="zh-CN"/>
        </w:rPr>
        <w:t>60</w:t>
      </w:r>
      <w:r>
        <w:rPr>
          <w:rFonts w:hint="eastAsia"/>
          <w:w w:val="95"/>
          <w:lang w:val="en-US" w:eastAsia="zh-CN"/>
        </w:rPr>
        <w:t>分（含）以上者为合格。</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53" w:name="4.7　鉴定时间"/>
      <w:bookmarkEnd w:id="53"/>
      <w:r>
        <w:rPr>
          <w:rFonts w:hint="eastAsia" w:ascii="黑体" w:eastAsia="黑体"/>
          <w:sz w:val="21"/>
        </w:rPr>
        <w:t>鉴定时间</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54" w:name="理论知识考试时间不少于 90min，技能考核时间不少于 90min。综合评审时间"/>
      <w:bookmarkEnd w:id="54"/>
      <w:r>
        <w:rPr>
          <w:rFonts w:hint="eastAsia"/>
          <w:w w:val="95"/>
          <w:lang w:val="en-US" w:eastAsia="zh-CN"/>
        </w:rPr>
        <w:t>理论知识考试时间不少于</w:t>
      </w:r>
      <w:r>
        <w:rPr>
          <w:rFonts w:hint="eastAsia" w:ascii="Times New Roman" w:hAnsi="Times New Roman"/>
          <w:w w:val="95"/>
          <w:lang w:val="en-US" w:eastAsia="zh-CN"/>
        </w:rPr>
        <w:t>90min</w:t>
      </w:r>
      <w:r>
        <w:rPr>
          <w:rFonts w:hint="eastAsia"/>
          <w:w w:val="95"/>
          <w:lang w:val="en-US" w:eastAsia="zh-CN"/>
        </w:rPr>
        <w:t>，技能考核时间不少于</w:t>
      </w:r>
      <w:r>
        <w:rPr>
          <w:rFonts w:hint="eastAsia" w:ascii="Times New Roman" w:hAnsi="Times New Roman"/>
          <w:w w:val="95"/>
          <w:lang w:val="en-US" w:eastAsia="zh-CN"/>
        </w:rPr>
        <w:t>90min</w:t>
      </w:r>
      <w:r>
        <w:rPr>
          <w:rFonts w:hint="eastAsia"/>
          <w:w w:val="95"/>
          <w:lang w:val="en-US" w:eastAsia="zh-CN"/>
        </w:rPr>
        <w:t>。综合评审时间不少于</w:t>
      </w:r>
      <w:r>
        <w:rPr>
          <w:rFonts w:hint="eastAsia" w:ascii="Times New Roman" w:hAnsi="Times New Roman"/>
          <w:w w:val="95"/>
          <w:lang w:val="en-US" w:eastAsia="zh-CN"/>
        </w:rPr>
        <w:t>20min</w:t>
      </w:r>
      <w:r>
        <w:rPr>
          <w:rFonts w:hint="eastAsia"/>
          <w:w w:val="95"/>
          <w:lang w:val="en-US" w:eastAsia="zh-CN"/>
        </w:rPr>
        <w:t>。</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55" w:name="4.8　监考人员、考评人员与考生配比 "/>
      <w:bookmarkEnd w:id="55"/>
      <w:r>
        <w:rPr>
          <w:rFonts w:hint="eastAsia" w:ascii="黑体" w:eastAsia="黑体"/>
          <w:sz w:val="21"/>
        </w:rPr>
        <w:t>监考人员、考评人员与考生配比</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56" w:name="理论知识考试中的监考人员与考生配比不低于 1:15，且每个考场不少于 2 名监考"/>
      <w:bookmarkEnd w:id="56"/>
      <w:r>
        <w:rPr>
          <w:rFonts w:hint="eastAsia"/>
          <w:w w:val="95"/>
          <w:lang w:val="en-US" w:eastAsia="zh-CN"/>
        </w:rPr>
        <w:t>理论知识考试中的监考人员与考生配比不低于</w:t>
      </w:r>
      <w:r>
        <w:rPr>
          <w:rFonts w:hint="eastAsia" w:ascii="Times New Roman" w:hAnsi="Times New Roman"/>
          <w:w w:val="95"/>
          <w:lang w:val="en-US" w:eastAsia="zh-CN"/>
        </w:rPr>
        <w:t>1</w:t>
      </w:r>
      <w:r>
        <w:rPr>
          <w:rFonts w:hint="eastAsia"/>
          <w:w w:val="95"/>
          <w:lang w:val="en-US" w:eastAsia="zh-CN"/>
        </w:rPr>
        <w:t>:</w:t>
      </w:r>
      <w:r>
        <w:rPr>
          <w:rFonts w:hint="eastAsia" w:ascii="Times New Roman" w:hAnsi="Times New Roman"/>
          <w:w w:val="95"/>
          <w:lang w:val="en-US" w:eastAsia="zh-CN"/>
        </w:rPr>
        <w:t>15</w:t>
      </w:r>
      <w:r>
        <w:rPr>
          <w:rFonts w:hint="eastAsia"/>
          <w:w w:val="95"/>
          <w:lang w:val="en-US" w:eastAsia="zh-CN"/>
        </w:rPr>
        <w:t>，且每个考场不少于</w:t>
      </w:r>
      <w:r>
        <w:rPr>
          <w:rFonts w:hint="eastAsia" w:ascii="Times New Roman" w:hAnsi="Times New Roman"/>
          <w:w w:val="95"/>
          <w:lang w:val="en-US" w:eastAsia="zh-CN"/>
        </w:rPr>
        <w:t>2</w:t>
      </w:r>
      <w:r>
        <w:rPr>
          <w:rFonts w:hint="eastAsia"/>
          <w:w w:val="95"/>
          <w:lang w:val="en-US" w:eastAsia="zh-CN"/>
        </w:rPr>
        <w:t>名监考人员；技能考核中的考评人员与考生配比</w:t>
      </w:r>
      <w:r>
        <w:rPr>
          <w:rFonts w:hint="eastAsia" w:ascii="Times New Roman" w:hAnsi="Times New Roman"/>
          <w:w w:val="95"/>
          <w:lang w:val="en-US" w:eastAsia="zh-CN"/>
        </w:rPr>
        <w:t>1</w:t>
      </w:r>
      <w:r>
        <w:rPr>
          <w:rFonts w:hint="eastAsia"/>
          <w:w w:val="95"/>
          <w:lang w:val="en-US" w:eastAsia="zh-CN"/>
        </w:rPr>
        <w:t>：</w:t>
      </w:r>
      <w:r>
        <w:rPr>
          <w:rFonts w:hint="eastAsia" w:ascii="Times New Roman" w:hAnsi="Times New Roman"/>
          <w:w w:val="95"/>
          <w:lang w:val="en-US" w:eastAsia="zh-CN"/>
        </w:rPr>
        <w:t>5</w:t>
      </w:r>
      <w:r>
        <w:rPr>
          <w:rFonts w:hint="eastAsia"/>
          <w:w w:val="95"/>
          <w:lang w:val="en-US" w:eastAsia="zh-CN"/>
        </w:rPr>
        <w:t>，且考评人员为</w:t>
      </w:r>
      <w:r>
        <w:rPr>
          <w:rFonts w:hint="eastAsia" w:ascii="Times New Roman" w:hAnsi="Times New Roman"/>
          <w:w w:val="95"/>
          <w:lang w:val="en-US" w:eastAsia="zh-CN"/>
        </w:rPr>
        <w:t>3</w:t>
      </w:r>
      <w:r>
        <w:rPr>
          <w:rFonts w:hint="eastAsia"/>
          <w:w w:val="95"/>
          <w:lang w:val="en-US" w:eastAsia="zh-CN"/>
        </w:rPr>
        <w:t>人以上单数；综合评审委员为</w:t>
      </w:r>
      <w:r>
        <w:rPr>
          <w:rFonts w:hint="eastAsia" w:ascii="Times New Roman" w:hAnsi="Times New Roman"/>
          <w:w w:val="95"/>
          <w:lang w:val="en-US" w:eastAsia="zh-CN"/>
        </w:rPr>
        <w:t>3</w:t>
      </w:r>
      <w:r>
        <w:rPr>
          <w:rFonts w:hint="eastAsia"/>
          <w:w w:val="95"/>
          <w:lang w:val="en-US" w:eastAsia="zh-CN"/>
        </w:rPr>
        <w:t>人以上单数。</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57" w:name="5　考核站评价"/>
      <w:bookmarkEnd w:id="57"/>
      <w:r>
        <w:rPr>
          <w:rFonts w:hint="eastAsia" w:ascii="黑体" w:eastAsia="黑体"/>
          <w:sz w:val="21"/>
          <w:lang w:val="en-US" w:eastAsia="zh-CN"/>
        </w:rPr>
        <w:t>申报</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 xml:space="preserve">1.符合以下条件的培训机构或家政服务机构可申报考核站： </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 xml:space="preserve">——具备独立法人资格，能够独立承担民事责任，证照齐全，诚信守法，注册运营满三年的培训机构或企业； </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 xml:space="preserve">——符合考核站的人员配置要求； </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——用于考核的使用面积不少于500㎡.</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2.申报单位应提交以下资料：</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——职业技能等级认定考核站申报表；</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——申报单位统一社会信用代码证书复印件；</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r>
        <w:rPr>
          <w:rFonts w:hint="eastAsia"/>
          <w:w w:val="95"/>
          <w:lang w:val="en-US" w:eastAsia="zh-CN"/>
        </w:rPr>
        <w:t>——对照评价细则的人员配置及证明材料、设备设施清单、房屋产权证明或租房协议，场地证明材料；</w:t>
      </w:r>
    </w:p>
    <w:p>
      <w:pPr>
        <w:pStyle w:val="10"/>
        <w:keepNext w:val="0"/>
        <w:keepLines w:val="0"/>
        <w:pageBreakBefore w:val="0"/>
        <w:widowControl w:val="0"/>
        <w:numPr>
          <w:ilvl w:val="0"/>
          <w:numId w:val="0"/>
        </w:numPr>
        <w:tabs>
          <w:tab w:val="left" w:pos="2305"/>
          <w:tab w:val="left" w:pos="2306"/>
        </w:tabs>
        <w:kinsoku/>
        <w:wordWrap/>
        <w:overflowPunct/>
        <w:topLinePunct w:val="0"/>
        <w:autoSpaceDE w:val="0"/>
        <w:autoSpaceDN w:val="0"/>
        <w:bidi w:val="0"/>
        <w:adjustRightInd/>
        <w:snapToGrid/>
        <w:spacing w:before="0" w:beforeLines="50" w:after="0" w:afterLines="50" w:line="240" w:lineRule="auto"/>
        <w:ind w:left="442" w:leftChars="0" w:right="0" w:rightChars="0"/>
        <w:jc w:val="left"/>
        <w:textAlignment w:val="auto"/>
        <w:outlineLvl w:val="1"/>
        <w:rPr>
          <w:rFonts w:hint="eastAsia" w:ascii="黑体" w:eastAsia="黑体"/>
          <w:sz w:val="21"/>
        </w:rPr>
      </w:pPr>
      <w:bookmarkStart w:id="58" w:name="5.6　年审"/>
      <w:bookmarkEnd w:id="58"/>
      <w:bookmarkStart w:id="59" w:name="5.4.2　受理"/>
      <w:bookmarkEnd w:id="59"/>
      <w:bookmarkStart w:id="60" w:name="5.6　年审"/>
      <w:bookmarkEnd w:id="60"/>
      <w:bookmarkStart w:id="61" w:name="5.4.2　受理"/>
      <w:bookmarkEnd w:id="61"/>
      <w:r>
        <w:rPr>
          <w:rFonts w:hint="eastAsia" w:ascii="黑体" w:eastAsia="黑体"/>
          <w:sz w:val="21"/>
        </w:rPr>
        <w:t>年审</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440" w:leftChars="0" w:right="1366" w:firstLine="420" w:firstLineChars="0"/>
        <w:jc w:val="both"/>
        <w:textAlignment w:val="auto"/>
        <w:rPr>
          <w:rFonts w:hint="eastAsia"/>
          <w:w w:val="95"/>
          <w:lang w:val="en-US" w:eastAsia="zh-CN"/>
        </w:rPr>
      </w:pPr>
      <w:bookmarkStart w:id="62" w:name="报名考核站按年度参加年审，每年6月30日前提交上一年度年审报告，通过年审"/>
      <w:bookmarkEnd w:id="62"/>
      <w:r>
        <w:rPr>
          <w:rFonts w:hint="eastAsia"/>
          <w:w w:val="95"/>
          <w:lang w:val="en-US" w:eastAsia="zh-CN"/>
        </w:rPr>
        <w:t>报名考核站按年度参加年审，每年</w:t>
      </w:r>
      <w:r>
        <w:rPr>
          <w:rFonts w:hint="eastAsia" w:ascii="Times New Roman" w:hAnsi="Times New Roman"/>
          <w:w w:val="95"/>
          <w:lang w:val="en-US" w:eastAsia="zh-CN"/>
        </w:rPr>
        <w:t>6</w:t>
      </w:r>
      <w:r>
        <w:rPr>
          <w:rFonts w:hint="eastAsia"/>
          <w:w w:val="95"/>
          <w:lang w:val="en-US" w:eastAsia="zh-CN"/>
        </w:rPr>
        <w:t>月</w:t>
      </w:r>
      <w:r>
        <w:rPr>
          <w:rFonts w:hint="eastAsia" w:ascii="Times New Roman" w:hAnsi="Times New Roman"/>
          <w:w w:val="95"/>
          <w:lang w:val="en-US" w:eastAsia="zh-CN"/>
        </w:rPr>
        <w:t>30</w:t>
      </w:r>
      <w:r>
        <w:rPr>
          <w:rFonts w:hint="eastAsia"/>
          <w:w w:val="95"/>
          <w:lang w:val="en-US" w:eastAsia="zh-CN"/>
        </w:rPr>
        <w:t>日前提交上一年度年审报告，通过年审可继续开展报名考核站的报名考核工作。</w:t>
      </w:r>
    </w:p>
    <w:p>
      <w:pPr>
        <w:pStyle w:val="3"/>
        <w:rPr>
          <w:sz w:val="20"/>
        </w:rPr>
      </w:pPr>
      <w:bookmarkStart w:id="63" w:name="6  投诉与纠纷处理"/>
      <w:bookmarkEnd w:id="63"/>
      <w:bookmarkStart w:id="64" w:name="6  投诉与纠纷处理"/>
      <w:bookmarkEnd w:id="64"/>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tabs>
          <w:tab w:val="left" w:pos="419"/>
          <w:tab w:val="left" w:pos="839"/>
        </w:tabs>
        <w:spacing w:before="159"/>
        <w:ind w:right="101"/>
        <w:jc w:val="center"/>
        <w:rPr>
          <w:rFonts w:hint="eastAsia" w:ascii="黑体" w:eastAsia="黑体"/>
        </w:rPr>
      </w:pPr>
    </w:p>
    <w:p>
      <w:pPr>
        <w:pStyle w:val="3"/>
        <w:tabs>
          <w:tab w:val="left" w:pos="419"/>
          <w:tab w:val="left" w:pos="839"/>
        </w:tabs>
        <w:spacing w:before="159"/>
        <w:ind w:right="101"/>
        <w:jc w:val="center"/>
        <w:outlineLvl w:val="0"/>
        <w:rPr>
          <w:rFonts w:hint="eastAsia" w:ascii="黑体" w:eastAsia="黑体"/>
        </w:rPr>
      </w:pPr>
      <w:bookmarkStart w:id="65" w:name="_Toc8897"/>
      <w:r>
        <w:rPr>
          <w:rFonts w:hint="eastAsia" w:ascii="黑体" w:eastAsia="黑体"/>
        </w:rPr>
        <w:t>附</w:t>
      </w:r>
      <w:r>
        <w:rPr>
          <w:rFonts w:hint="eastAsia" w:ascii="黑体" w:eastAsia="黑体"/>
          <w:lang w:val="en-US" w:eastAsia="zh-CN"/>
        </w:rPr>
        <w:t xml:space="preserve"> </w:t>
      </w:r>
      <w:r>
        <w:rPr>
          <w:rFonts w:hint="eastAsia" w:ascii="黑体" w:eastAsia="黑体"/>
        </w:rPr>
        <w:t>录</w:t>
      </w:r>
      <w:r>
        <w:rPr>
          <w:rFonts w:hint="eastAsia" w:ascii="Times New Roman" w:hAnsi="Times New Roman" w:eastAsia="黑体"/>
        </w:rPr>
        <w:t>A</w:t>
      </w:r>
      <w:bookmarkEnd w:id="65"/>
    </w:p>
    <w:p>
      <w:pPr>
        <w:pStyle w:val="3"/>
        <w:spacing w:before="43"/>
        <w:ind w:right="99"/>
        <w:jc w:val="center"/>
        <w:outlineLvl w:val="9"/>
        <w:rPr>
          <w:rFonts w:hint="eastAsia" w:ascii="黑体" w:eastAsia="黑体"/>
        </w:rPr>
      </w:pPr>
      <w:r>
        <w:rPr>
          <w:rFonts w:hint="eastAsia" w:ascii="黑体" w:eastAsia="黑体"/>
        </w:rPr>
        <w:t>《家政服务员》职业技能等级认定考核站设备设施清单</w:t>
      </w:r>
    </w:p>
    <w:p>
      <w:pPr>
        <w:pStyle w:val="3"/>
        <w:spacing w:before="8"/>
        <w:rPr>
          <w:rFonts w:ascii="黑体"/>
          <w:sz w:val="23"/>
        </w:rPr>
      </w:pP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04"/>
        <w:gridCol w:w="1549"/>
        <w:gridCol w:w="3290"/>
        <w:gridCol w:w="1242"/>
        <w:gridCol w:w="964"/>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000" w:type="pct"/>
            <w:gridSpan w:val="6"/>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理论知识考核部分的设备设施清单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w w:val="95"/>
                <w:sz w:val="21"/>
              </w:rPr>
              <w:t>序号</w:t>
            </w:r>
          </w:p>
        </w:tc>
        <w:tc>
          <w:tcPr>
            <w:tcW w:w="752" w:type="pct"/>
            <w:vAlign w:val="center"/>
          </w:tcPr>
          <w:p>
            <w:pPr>
              <w:pStyle w:val="11"/>
              <w:keepNext w:val="0"/>
              <w:keepLines w:val="0"/>
              <w:pageBreakBefore w:val="0"/>
              <w:widowControl w:val="0"/>
              <w:tabs>
                <w:tab w:val="left" w:pos="528"/>
              </w:tabs>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名称</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规格与要求</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单位</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数量</w:t>
            </w:r>
          </w:p>
        </w:tc>
        <w:tc>
          <w:tcPr>
            <w:tcW w:w="1041" w:type="pct"/>
            <w:vAlign w:val="center"/>
          </w:tcPr>
          <w:p>
            <w:pPr>
              <w:pStyle w:val="11"/>
              <w:keepNext w:val="0"/>
              <w:keepLines w:val="0"/>
              <w:pageBreakBefore w:val="0"/>
              <w:widowControl w:val="0"/>
              <w:tabs>
                <w:tab w:val="left" w:pos="949"/>
              </w:tabs>
              <w:kinsoku/>
              <w:wordWrap/>
              <w:overflowPunct/>
              <w:topLinePunct w:val="0"/>
              <w:autoSpaceDE w:val="0"/>
              <w:autoSpaceDN w:val="0"/>
              <w:bidi w:val="0"/>
              <w:adjustRightInd w:val="0"/>
              <w:snapToGrid w:val="0"/>
              <w:spacing w:before="0" w:line="240" w:lineRule="auto"/>
              <w:ind w:left="0" w:right="0"/>
              <w:jc w:val="center"/>
              <w:textAlignment w:val="auto"/>
              <w:rPr>
                <w:b/>
                <w:bCs/>
                <w:sz w:val="21"/>
              </w:rPr>
            </w:pPr>
            <w:r>
              <w:rPr>
                <w:b/>
                <w:bC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w w:val="99"/>
                <w:sz w:val="21"/>
              </w:rPr>
              <w:t>1</w:t>
            </w:r>
          </w:p>
        </w:tc>
        <w:tc>
          <w:tcPr>
            <w:tcW w:w="752"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pacing w:val="-23"/>
                <w:sz w:val="21"/>
              </w:rPr>
              <w:t>理论或机</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考教室</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可容纳</w:t>
            </w:r>
            <w:r>
              <w:rPr>
                <w:rFonts w:ascii="Times New Roman" w:hAnsi="Times New Roman"/>
                <w:sz w:val="21"/>
              </w:rPr>
              <w:t>40</w:t>
            </w:r>
            <w:r>
              <w:rPr>
                <w:sz w:val="21"/>
              </w:rPr>
              <w:t>名以上考生同时</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考试</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w w:val="99"/>
                <w:sz w:val="21"/>
              </w:rPr>
              <w:t>间</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w w:val="99"/>
                <w:sz w:val="21"/>
              </w:rPr>
              <w:t>3</w:t>
            </w:r>
          </w:p>
        </w:tc>
        <w:tc>
          <w:tcPr>
            <w:tcW w:w="1041" w:type="pct"/>
            <w:vMerge w:val="restar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0" w:firstLineChars="0"/>
              <w:jc w:val="left"/>
              <w:textAlignment w:val="auto"/>
              <w:rPr>
                <w:sz w:val="21"/>
              </w:rPr>
            </w:pPr>
            <w:r>
              <w:rPr>
                <w:rFonts w:ascii="Times New Roman" w:hAnsi="Times New Roman"/>
                <w:sz w:val="21"/>
              </w:rPr>
              <w:t>1</w:t>
            </w:r>
            <w:r>
              <w:rPr>
                <w:spacing w:val="-21"/>
                <w:sz w:val="21"/>
              </w:rPr>
              <w:t>、考场使用</w:t>
            </w:r>
            <w:r>
              <w:rPr>
                <w:spacing w:val="-27"/>
                <w:sz w:val="21"/>
              </w:rPr>
              <w:t>面积应在</w:t>
            </w:r>
            <w:r>
              <w:rPr>
                <w:rFonts w:ascii="Times New Roman" w:hAnsi="Times New Roman"/>
                <w:sz w:val="21"/>
              </w:rPr>
              <w:t>180</w:t>
            </w:r>
            <w:r>
              <w:rPr>
                <w:spacing w:val="-27"/>
                <w:sz w:val="21"/>
              </w:rPr>
              <w:t>平方米左右，设置</w:t>
            </w:r>
            <w:r>
              <w:rPr>
                <w:rFonts w:ascii="Times New Roman" w:hAnsi="Times New Roman"/>
                <w:spacing w:val="-27"/>
                <w:sz w:val="21"/>
              </w:rPr>
              <w:t>60</w:t>
            </w:r>
            <w:r>
              <w:rPr>
                <w:spacing w:val="-11"/>
                <w:sz w:val="21"/>
              </w:rPr>
              <w:t>个以上考位。</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0" w:firstLineChars="0"/>
              <w:jc w:val="left"/>
              <w:textAlignment w:val="auto"/>
              <w:rPr>
                <w:sz w:val="21"/>
              </w:rPr>
            </w:pPr>
            <w:r>
              <w:rPr>
                <w:rFonts w:ascii="Times New Roman" w:hAnsi="Times New Roman"/>
                <w:sz w:val="21"/>
              </w:rPr>
              <w:t>2</w:t>
            </w:r>
            <w:r>
              <w:rPr>
                <w:spacing w:val="-21"/>
                <w:sz w:val="21"/>
              </w:rPr>
              <w:t>、考场应干净整齐。通风、照明设施良好，</w:t>
            </w:r>
            <w:r>
              <w:rPr>
                <w:spacing w:val="-32"/>
                <w:sz w:val="21"/>
              </w:rPr>
              <w:t>具有</w:t>
            </w:r>
            <w:r>
              <w:rPr>
                <w:rFonts w:ascii="Times New Roman" w:hAnsi="Times New Roman"/>
                <w:sz w:val="21"/>
              </w:rPr>
              <w:t>220V</w:t>
            </w:r>
            <w:r>
              <w:rPr>
                <w:spacing w:val="-15"/>
                <w:sz w:val="21"/>
              </w:rPr>
              <w:t>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w w:val="99"/>
                <w:sz w:val="21"/>
              </w:rPr>
              <w:t>2</w:t>
            </w:r>
          </w:p>
        </w:tc>
        <w:tc>
          <w:tcPr>
            <w:tcW w:w="752"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计算机/平板电脑</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带</w:t>
            </w:r>
            <w:r>
              <w:rPr>
                <w:rFonts w:ascii="Times New Roman" w:hAnsi="Times New Roman"/>
                <w:sz w:val="21"/>
              </w:rPr>
              <w:t>windows</w:t>
            </w:r>
            <w:r>
              <w:rPr>
                <w:sz w:val="21"/>
              </w:rPr>
              <w:t>操作系统的台</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式机或</w:t>
            </w:r>
            <w:r>
              <w:rPr>
                <w:rFonts w:ascii="Times New Roman" w:hAnsi="Times New Roman"/>
                <w:sz w:val="21"/>
              </w:rPr>
              <w:t>10</w:t>
            </w:r>
            <w:r>
              <w:rPr>
                <w:sz w:val="21"/>
              </w:rPr>
              <w:t>寸平板，二选一符合考试系统需要</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w w:val="99"/>
                <w:sz w:val="21"/>
              </w:rPr>
              <w:t>台</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sz w:val="21"/>
              </w:rPr>
              <w:t>60</w:t>
            </w:r>
          </w:p>
        </w:tc>
        <w:tc>
          <w:tcPr>
            <w:tcW w:w="1041"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w w:val="99"/>
                <w:sz w:val="21"/>
              </w:rPr>
              <w:t>3</w:t>
            </w:r>
          </w:p>
        </w:tc>
        <w:tc>
          <w:tcPr>
            <w:tcW w:w="752"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电脑桌椅/</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课桌椅</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台式电脑桌，二选一</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w w:val="99"/>
                <w:sz w:val="21"/>
              </w:rPr>
              <w:t>套</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sz w:val="21"/>
              </w:rPr>
              <w:t>60</w:t>
            </w:r>
          </w:p>
        </w:tc>
        <w:tc>
          <w:tcPr>
            <w:tcW w:w="1041"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w w:val="99"/>
                <w:sz w:val="21"/>
              </w:rPr>
              <w:t>4</w:t>
            </w:r>
          </w:p>
        </w:tc>
        <w:tc>
          <w:tcPr>
            <w:tcW w:w="752"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监控器</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每个考场安装监控设备覆</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sz w:val="21"/>
              </w:rPr>
              <w:t>盖全考场</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w w:val="99"/>
                <w:sz w:val="21"/>
              </w:rPr>
              <w:t>套</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1"/>
              </w:rPr>
            </w:pPr>
            <w:r>
              <w:rPr>
                <w:rFonts w:ascii="Times New Roman" w:hAnsi="Times New Roman"/>
                <w:sz w:val="21"/>
              </w:rPr>
              <w:t>14</w:t>
            </w:r>
          </w:p>
        </w:tc>
        <w:tc>
          <w:tcPr>
            <w:tcW w:w="1041"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36"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c>
          <w:tcPr>
            <w:tcW w:w="752"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c>
          <w:tcPr>
            <w:tcW w:w="1597"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c>
          <w:tcPr>
            <w:tcW w:w="603"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c>
          <w:tcPr>
            <w:tcW w:w="468"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c>
          <w:tcPr>
            <w:tcW w:w="1041" w:type="pc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center"/>
              <w:textAlignment w:val="auto"/>
              <w:rPr>
                <w:rFonts w:hint="default" w:eastAsia="宋体"/>
                <w:sz w:val="21"/>
                <w:lang w:val="en-US" w:eastAsia="zh-CN"/>
              </w:rPr>
            </w:pPr>
            <w:r>
              <w:rPr>
                <w:rFonts w:hint="eastAsia"/>
                <w:sz w:val="21"/>
                <w:lang w:val="en-US" w:eastAsia="zh-CN"/>
              </w:rPr>
              <w:t>...</w:t>
            </w:r>
          </w:p>
        </w:tc>
      </w:tr>
    </w:tbl>
    <w:p>
      <w:pPr>
        <w:pStyle w:val="3"/>
        <w:rPr>
          <w:rFonts w:ascii="黑体"/>
          <w:sz w:val="20"/>
        </w:rPr>
      </w:pPr>
    </w:p>
    <w:p>
      <w:pPr>
        <w:pStyle w:val="3"/>
        <w:spacing w:before="9"/>
        <w:rPr>
          <w:rFonts w:ascii="黑体"/>
          <w:sz w:val="28"/>
        </w:rPr>
      </w:pPr>
    </w:p>
    <w:tbl>
      <w:tblPr>
        <w:tblStyle w:val="7"/>
        <w:tblW w:w="50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3"/>
        <w:gridCol w:w="2208"/>
        <w:gridCol w:w="4447"/>
        <w:gridCol w:w="833"/>
        <w:gridCol w:w="714"/>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5000" w:type="pct"/>
            <w:gridSpan w:val="6"/>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b/>
                <w:bCs/>
                <w:sz w:val="21"/>
                <w:szCs w:val="21"/>
              </w:rPr>
              <w:t>家务服务员部分操作技能设备设施物料及耗材清单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b/>
                <w:bCs/>
                <w:sz w:val="21"/>
                <w:szCs w:val="21"/>
              </w:rPr>
              <w:t>序号</w:t>
            </w:r>
          </w:p>
        </w:tc>
        <w:tc>
          <w:tcPr>
            <w:tcW w:w="106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rFonts w:hint="eastAsia"/>
                <w:b/>
                <w:bCs/>
                <w:sz w:val="21"/>
                <w:szCs w:val="21"/>
              </w:rPr>
              <w:t>设备设施名称</w:t>
            </w:r>
          </w:p>
        </w:tc>
        <w:tc>
          <w:tcPr>
            <w:tcW w:w="2135"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rFonts w:hint="eastAsia"/>
                <w:b/>
                <w:bCs/>
                <w:sz w:val="21"/>
                <w:szCs w:val="21"/>
              </w:rPr>
              <w:t>规格与要求</w:t>
            </w:r>
          </w:p>
        </w:tc>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b/>
                <w:bCs/>
                <w:sz w:val="21"/>
                <w:szCs w:val="21"/>
              </w:rPr>
              <w:t>数量</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b/>
                <w:bCs/>
                <w:sz w:val="21"/>
                <w:szCs w:val="21"/>
              </w:rPr>
              <w:t>单位</w:t>
            </w:r>
          </w:p>
        </w:tc>
        <w:tc>
          <w:tcPr>
            <w:tcW w:w="661"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b/>
                <w:bCs/>
                <w:sz w:val="21"/>
                <w:szCs w:val="21"/>
              </w:rPr>
            </w:pPr>
            <w:r>
              <w:rPr>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w w:val="99"/>
                <w:sz w:val="21"/>
                <w:szCs w:val="21"/>
              </w:rPr>
              <w:t>1</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煤气灶具/电磁炉</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restar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left"/>
              <w:textAlignment w:val="auto"/>
              <w:rPr>
                <w:sz w:val="21"/>
                <w:szCs w:val="21"/>
              </w:rPr>
            </w:pPr>
            <w:r>
              <w:rPr>
                <w:rFonts w:ascii="Times New Roman" w:hAnsi="Times New Roman"/>
                <w:sz w:val="21"/>
                <w:szCs w:val="21"/>
              </w:rPr>
              <w:t>1</w:t>
            </w:r>
            <w:r>
              <w:rPr>
                <w:spacing w:val="-14"/>
                <w:sz w:val="21"/>
                <w:szCs w:val="21"/>
              </w:rPr>
              <w:t>、</w:t>
            </w:r>
            <w:r>
              <w:rPr>
                <w:spacing w:val="-25"/>
                <w:sz w:val="21"/>
                <w:szCs w:val="21"/>
              </w:rPr>
              <w:t>考场使用面积</w:t>
            </w:r>
            <w:r>
              <w:rPr>
                <w:spacing w:val="21"/>
                <w:sz w:val="21"/>
                <w:szCs w:val="21"/>
              </w:rPr>
              <w:t>应在</w:t>
            </w:r>
            <w:r>
              <w:rPr>
                <w:rFonts w:ascii="Times New Roman" w:hAnsi="Times New Roman"/>
                <w:sz w:val="21"/>
                <w:szCs w:val="21"/>
              </w:rPr>
              <w:t>280</w:t>
            </w:r>
            <w:r>
              <w:rPr>
                <w:sz w:val="21"/>
                <w:szCs w:val="21"/>
              </w:rPr>
              <w:t>平米左右，</w:t>
            </w:r>
            <w:r>
              <w:rPr>
                <w:rFonts w:ascii="Times New Roman" w:hAnsi="Times New Roman"/>
                <w:sz w:val="21"/>
                <w:szCs w:val="21"/>
              </w:rPr>
              <w:t>1</w:t>
            </w:r>
            <w:r>
              <w:rPr>
                <w:spacing w:val="-19"/>
                <w:sz w:val="21"/>
                <w:szCs w:val="21"/>
              </w:rPr>
              <w:t>人</w:t>
            </w:r>
            <w:r>
              <w:rPr>
                <w:rFonts w:ascii="Times New Roman" w:hAnsi="Times New Roman"/>
                <w:sz w:val="21"/>
                <w:szCs w:val="21"/>
              </w:rPr>
              <w:t>4</w:t>
            </w:r>
            <w:r>
              <w:rPr>
                <w:spacing w:val="-36"/>
                <w:sz w:val="21"/>
                <w:szCs w:val="21"/>
              </w:rPr>
              <w:t>工</w:t>
            </w:r>
            <w:r>
              <w:rPr>
                <w:spacing w:val="-27"/>
                <w:w w:val="95"/>
                <w:sz w:val="21"/>
                <w:szCs w:val="21"/>
              </w:rPr>
              <w:t>位，以便</w:t>
            </w:r>
            <w:r>
              <w:rPr>
                <w:spacing w:val="-25"/>
                <w:sz w:val="21"/>
                <w:szCs w:val="21"/>
              </w:rPr>
              <w:t>可以设置考位</w:t>
            </w:r>
            <w:r>
              <w:rPr>
                <w:rFonts w:ascii="Times New Roman" w:hAnsi="Times New Roman"/>
                <w:sz w:val="21"/>
                <w:szCs w:val="21"/>
              </w:rPr>
              <w:t>6</w:t>
            </w:r>
            <w:r>
              <w:rPr>
                <w:sz w:val="21"/>
                <w:szCs w:val="21"/>
              </w:rPr>
              <w:t>-</w:t>
            </w:r>
            <w:r>
              <w:rPr>
                <w:rFonts w:ascii="Times New Roman" w:hAnsi="Times New Roman"/>
                <w:sz w:val="21"/>
                <w:szCs w:val="21"/>
              </w:rPr>
              <w:t>9</w:t>
            </w:r>
            <w:r>
              <w:rPr>
                <w:spacing w:val="43"/>
                <w:sz w:val="21"/>
                <w:szCs w:val="21"/>
              </w:rPr>
              <w:t>个</w:t>
            </w:r>
            <w:r>
              <w:rPr>
                <w:spacing w:val="-31"/>
                <w:sz w:val="21"/>
                <w:szCs w:val="21"/>
              </w:rPr>
              <w:t>左右，以</w:t>
            </w:r>
            <w:r>
              <w:rPr>
                <w:spacing w:val="28"/>
                <w:sz w:val="21"/>
                <w:szCs w:val="21"/>
              </w:rPr>
              <w:t>满足</w:t>
            </w:r>
            <w:r>
              <w:rPr>
                <w:rFonts w:ascii="Times New Roman" w:hAnsi="Times New Roman"/>
                <w:sz w:val="21"/>
                <w:szCs w:val="21"/>
              </w:rPr>
              <w:t>6</w:t>
            </w:r>
            <w:r>
              <w:rPr>
                <w:sz w:val="21"/>
                <w:szCs w:val="21"/>
              </w:rPr>
              <w:t>-</w:t>
            </w:r>
            <w:r>
              <w:rPr>
                <w:rFonts w:ascii="Times New Roman" w:hAnsi="Times New Roman"/>
                <w:sz w:val="21"/>
                <w:szCs w:val="21"/>
              </w:rPr>
              <w:t>9</w:t>
            </w:r>
            <w:r>
              <w:rPr>
                <w:spacing w:val="-29"/>
                <w:sz w:val="21"/>
                <w:szCs w:val="21"/>
              </w:rPr>
              <w:t>个</w:t>
            </w:r>
            <w:r>
              <w:rPr>
                <w:sz w:val="21"/>
                <w:szCs w:val="21"/>
              </w:rPr>
              <w:t>左</w:t>
            </w:r>
            <w:r>
              <w:rPr>
                <w:spacing w:val="-25"/>
                <w:sz w:val="21"/>
                <w:szCs w:val="21"/>
              </w:rPr>
              <w:t>右考生同时操作的需</w:t>
            </w:r>
            <w:r>
              <w:rPr>
                <w:sz w:val="21"/>
                <w:szCs w:val="21"/>
              </w:rPr>
              <w:t>要。</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left"/>
              <w:textAlignment w:val="auto"/>
              <w:rPr>
                <w:sz w:val="21"/>
                <w:szCs w:val="21"/>
              </w:rPr>
            </w:pPr>
            <w:r>
              <w:rPr>
                <w:rFonts w:ascii="Times New Roman" w:hAnsi="Times New Roman"/>
                <w:spacing w:val="-1"/>
                <w:w w:val="95"/>
                <w:sz w:val="21"/>
                <w:szCs w:val="21"/>
              </w:rPr>
              <w:t>2</w:t>
            </w:r>
            <w:r>
              <w:rPr>
                <w:w w:val="95"/>
                <w:sz w:val="21"/>
                <w:szCs w:val="21"/>
              </w:rPr>
              <w:t>、考场</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left"/>
              <w:textAlignment w:val="auto"/>
              <w:rPr>
                <w:sz w:val="21"/>
                <w:szCs w:val="21"/>
              </w:rPr>
            </w:pPr>
            <w:r>
              <w:rPr>
                <w:spacing w:val="-22"/>
                <w:sz w:val="21"/>
                <w:szCs w:val="21"/>
              </w:rPr>
              <w:t>应干净</w:t>
            </w:r>
            <w:r>
              <w:rPr>
                <w:spacing w:val="-38"/>
                <w:sz w:val="21"/>
                <w:szCs w:val="21"/>
              </w:rPr>
              <w:t>整齐。通</w:t>
            </w:r>
            <w:r>
              <w:rPr>
                <w:spacing w:val="-36"/>
                <w:sz w:val="21"/>
                <w:szCs w:val="21"/>
              </w:rPr>
              <w:t>风、照明</w:t>
            </w:r>
            <w:r>
              <w:rPr>
                <w:spacing w:val="-29"/>
                <w:sz w:val="21"/>
                <w:szCs w:val="21"/>
              </w:rPr>
              <w:t>设施良</w:t>
            </w:r>
            <w:r>
              <w:rPr>
                <w:spacing w:val="-34"/>
                <w:sz w:val="21"/>
                <w:szCs w:val="21"/>
              </w:rPr>
              <w:t>好，上下水畅通、</w:t>
            </w:r>
            <w:r>
              <w:rPr>
                <w:rFonts w:ascii="Times New Roman" w:hAnsi="Times New Roman"/>
                <w:spacing w:val="-34"/>
                <w:sz w:val="21"/>
                <w:szCs w:val="21"/>
              </w:rPr>
              <w:t>220V</w:t>
            </w:r>
            <w:r>
              <w:rPr>
                <w:spacing w:val="-2"/>
                <w:sz w:val="21"/>
                <w:szCs w:val="21"/>
              </w:rPr>
              <w:t>电</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left"/>
              <w:textAlignment w:val="auto"/>
              <w:rPr>
                <w:sz w:val="21"/>
                <w:szCs w:val="21"/>
              </w:rPr>
            </w:pPr>
            <w:r>
              <w:rPr>
                <w:sz w:val="21"/>
                <w:szCs w:val="21"/>
              </w:rPr>
              <w:t>源。</w:t>
            </w:r>
          </w:p>
          <w:p>
            <w:pPr>
              <w:pStyle w:val="11"/>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jc w:val="left"/>
              <w:textAlignment w:val="auto"/>
              <w:rPr>
                <w:sz w:val="21"/>
                <w:szCs w:val="21"/>
              </w:rPr>
            </w:pPr>
            <w:r>
              <w:rPr>
                <w:rFonts w:ascii="Times New Roman" w:hAnsi="Times New Roman"/>
                <w:sz w:val="21"/>
                <w:szCs w:val="21"/>
              </w:rPr>
              <w:t>3</w:t>
            </w:r>
            <w:r>
              <w:rPr>
                <w:spacing w:val="-25"/>
                <w:sz w:val="21"/>
                <w:szCs w:val="21"/>
              </w:rPr>
              <w:t>.电容量与家用电器电器总功率相</w:t>
            </w:r>
            <w:r>
              <w:rPr>
                <w:sz w:val="21"/>
                <w:szCs w:val="21"/>
              </w:rPr>
              <w:t>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w w:val="99"/>
                <w:sz w:val="21"/>
                <w:szCs w:val="21"/>
              </w:rPr>
              <w:t>2</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料理台</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不锈钢台面</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w w:val="99"/>
                <w:sz w:val="21"/>
                <w:szCs w:val="21"/>
              </w:rPr>
              <w:t>3</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洗涤池</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w w:val="99"/>
                <w:sz w:val="21"/>
                <w:szCs w:val="21"/>
              </w:rPr>
              <w:t>4</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微波炉</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w w:val="99"/>
                <w:sz w:val="21"/>
                <w:szCs w:val="21"/>
              </w:rPr>
              <w:t>5</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炊具</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w w:val="99"/>
                <w:sz w:val="21"/>
                <w:szCs w:val="21"/>
              </w:rPr>
              <w:t>6</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案板</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w w:val="99"/>
                <w:sz w:val="21"/>
                <w:szCs w:val="21"/>
              </w:rPr>
              <w:t>7</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洗涤盆</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1" w:lineRule="exact"/>
              <w:ind w:left="0" w:right="0"/>
              <w:jc w:val="center"/>
              <w:textAlignment w:val="auto"/>
              <w:rPr>
                <w:sz w:val="21"/>
                <w:szCs w:val="21"/>
              </w:rPr>
            </w:pPr>
            <w:r>
              <w:rPr>
                <w:rFonts w:ascii="Times New Roman" w:hAnsi="Times New Roman"/>
                <w:w w:val="99"/>
                <w:sz w:val="21"/>
                <w:szCs w:val="21"/>
              </w:rPr>
              <w:t>8</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1" w:lineRule="exact"/>
              <w:ind w:left="0" w:leftChars="0" w:right="0" w:rightChars="0"/>
              <w:jc w:val="center"/>
              <w:textAlignment w:val="auto"/>
              <w:rPr>
                <w:sz w:val="21"/>
                <w:szCs w:val="21"/>
              </w:rPr>
            </w:pPr>
            <w:r>
              <w:rPr>
                <w:rFonts w:hint="eastAsia"/>
                <w:sz w:val="21"/>
                <w:szCs w:val="21"/>
              </w:rPr>
              <w:t>刀具</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1" w:lineRule="exact"/>
              <w:ind w:left="0" w:leftChars="0" w:right="0" w:rightChars="0"/>
              <w:jc w:val="center"/>
              <w:textAlignment w:val="auto"/>
              <w:rPr>
                <w:sz w:val="21"/>
                <w:szCs w:val="21"/>
              </w:rPr>
            </w:pPr>
            <w:r>
              <w:rPr>
                <w:rFonts w:hint="eastAsia"/>
                <w:sz w:val="21"/>
                <w:szCs w:val="21"/>
              </w:rPr>
              <w:t>家庭常用的</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1" w:lineRule="exact"/>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rFonts w:ascii="Times New Roman" w:hAnsi="Times New Roman"/>
                <w:w w:val="99"/>
                <w:sz w:val="21"/>
                <w:szCs w:val="21"/>
              </w:rPr>
              <w:t>9</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5" w:lineRule="exact"/>
              <w:ind w:left="0" w:leftChars="0" w:right="0" w:rightChars="0"/>
              <w:jc w:val="center"/>
              <w:textAlignment w:val="auto"/>
              <w:rPr>
                <w:sz w:val="21"/>
                <w:szCs w:val="21"/>
              </w:rPr>
            </w:pPr>
            <w:r>
              <w:rPr>
                <w:rFonts w:hint="eastAsia"/>
                <w:sz w:val="21"/>
                <w:szCs w:val="21"/>
              </w:rPr>
              <w:t>法式厨刀</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w w:val="99"/>
                <w:sz w:val="21"/>
                <w:szCs w:val="21"/>
              </w:rPr>
              <w:t>把</w:t>
            </w:r>
          </w:p>
        </w:tc>
        <w:tc>
          <w:tcPr>
            <w:tcW w:w="661" w:type="pct"/>
            <w:vMerge w:val="continue"/>
            <w:vAlign w:val="center"/>
          </w:tcPr>
          <w:p>
            <w:pPr>
              <w:pStyle w:val="11"/>
              <w:keepNext w:val="0"/>
              <w:keepLines w:val="0"/>
              <w:pageBreakBefore w:val="0"/>
              <w:widowControl w:val="0"/>
              <w:kinsoku/>
              <w:wordWrap/>
              <w:overflowPunct/>
              <w:topLinePunct w:val="0"/>
              <w:autoSpaceDE w:val="0"/>
              <w:autoSpaceDN w:val="0"/>
              <w:bidi w:val="0"/>
              <w:spacing w:before="0" w:line="278" w:lineRule="auto"/>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10</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宝龄刀</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rFonts w:ascii="Times New Roman" w:hAnsi="Times New Roman"/>
                <w:sz w:val="21"/>
                <w:szCs w:val="21"/>
              </w:rPr>
              <w:t>11</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5" w:lineRule="exact"/>
              <w:ind w:left="0" w:leftChars="0" w:right="0" w:rightChars="0"/>
              <w:jc w:val="center"/>
              <w:textAlignment w:val="auto"/>
              <w:rPr>
                <w:sz w:val="21"/>
                <w:szCs w:val="21"/>
              </w:rPr>
            </w:pPr>
            <w:r>
              <w:rPr>
                <w:rFonts w:hint="eastAsia"/>
                <w:sz w:val="21"/>
                <w:szCs w:val="21"/>
              </w:rPr>
              <w:t>水果</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5" w:lineRule="exact"/>
              <w:ind w:left="0" w:leftChars="0" w:right="0" w:rightChars="0"/>
              <w:jc w:val="center"/>
              <w:textAlignment w:val="auto"/>
              <w:rPr>
                <w:sz w:val="21"/>
                <w:szCs w:val="21"/>
              </w:rPr>
            </w:pPr>
            <w:r>
              <w:rPr>
                <w:rFonts w:hint="eastAsia"/>
                <w:sz w:val="21"/>
                <w:szCs w:val="21"/>
              </w:rPr>
              <w:t>以应季水果为主，品种可多些</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w w:val="99"/>
                <w:sz w:val="21"/>
                <w:szCs w:val="21"/>
              </w:rPr>
              <w:t>份</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12</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盛器</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14</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锅</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平底不沾锅、炒勺、蒸锅</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15</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锅铲</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16</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盆</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不锈钢、塑料、金属、陶瓷均可</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17</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碟子</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18</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筷子</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双</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19</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汤勺</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20</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料碗</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21</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抹布</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22</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调味品</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若干</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rFonts w:ascii="Times New Roman"/>
                <w:sz w:val="21"/>
                <w:szCs w:val="21"/>
              </w:rPr>
            </w:pP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23</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生鲜耗材</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若干</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rFonts w:ascii="Times New Roman"/>
                <w:sz w:val="21"/>
                <w:szCs w:val="21"/>
              </w:rPr>
            </w:pP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24</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备用烹饪工作衣</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25</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备用烹饪工作帽</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顶</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26</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热水器</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燃气或电热水器（出水量不低于</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27</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吸尘器</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ascii="Times New Roman" w:hAnsi="Times New Roman"/>
                <w:sz w:val="21"/>
                <w:szCs w:val="21"/>
              </w:rPr>
              <w:t>30L</w:t>
            </w:r>
            <w:r>
              <w:rPr>
                <w:rFonts w:hint="eastAsia"/>
                <w:sz w:val="21"/>
                <w:szCs w:val="21"/>
              </w:rPr>
              <w:t>/</w:t>
            </w:r>
            <w:r>
              <w:rPr>
                <w:rFonts w:hint="eastAsia" w:ascii="Times New Roman" w:hAnsi="Times New Roman"/>
                <w:sz w:val="21"/>
                <w:szCs w:val="21"/>
              </w:rPr>
              <w:t>h</w:t>
            </w:r>
            <w:r>
              <w:rPr>
                <w:rFonts w:hint="eastAsia"/>
                <w:sz w:val="21"/>
                <w:szCs w:val="21"/>
              </w:rPr>
              <w:t>)</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28</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电冰箱</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29</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洗衣机</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单门、双门、二层、三层,冷藏有效容</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30</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排油烟机</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积不低于</w:t>
            </w:r>
            <w:r>
              <w:rPr>
                <w:rFonts w:hint="eastAsia" w:ascii="Times New Roman" w:hAnsi="Times New Roman"/>
                <w:sz w:val="21"/>
                <w:szCs w:val="21"/>
              </w:rPr>
              <w:t>400L</w:t>
            </w:r>
            <w:r>
              <w:rPr>
                <w:rFonts w:hint="eastAsia"/>
                <w:sz w:val="21"/>
                <w:szCs w:val="21"/>
              </w:rPr>
              <w:t>，冷冻容积不低于</w:t>
            </w:r>
            <w:r>
              <w:rPr>
                <w:rFonts w:hint="eastAsia" w:ascii="Times New Roman" w:hAnsi="Times New Roman"/>
                <w:sz w:val="21"/>
                <w:szCs w:val="21"/>
              </w:rPr>
              <w:t>350L</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台</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31</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餐桌</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（滚筒、双筒、单桶、自动任选其一）</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32</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餐椅</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中式、欧式、侧壁式任选其一</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36</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衬衣</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5</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件</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37</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清洁剂</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瓶</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38</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清洁工具</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39</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花瓶</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40</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花盆</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扫帚、拖布、铲刀、玻璃刮等</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41</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花篮</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不同规格、形状的</w:t>
            </w:r>
            <w:r>
              <w:rPr>
                <w:rFonts w:hint="eastAsia" w:ascii="Times New Roman" w:hAnsi="Times New Roman"/>
                <w:sz w:val="21"/>
                <w:szCs w:val="21"/>
              </w:rPr>
              <w:t>3</w:t>
            </w:r>
            <w:r>
              <w:rPr>
                <w:rFonts w:hint="eastAsia"/>
                <w:sz w:val="21"/>
                <w:szCs w:val="21"/>
              </w:rPr>
              <w:t>～</w:t>
            </w:r>
            <w:r>
              <w:rPr>
                <w:rFonts w:hint="eastAsia" w:ascii="Times New Roman" w:hAnsi="Times New Roman"/>
                <w:sz w:val="21"/>
                <w:szCs w:val="21"/>
              </w:rPr>
              <w:t>5</w:t>
            </w:r>
            <w:r>
              <w:rPr>
                <w:rFonts w:hint="eastAsia"/>
                <w:sz w:val="21"/>
                <w:szCs w:val="21"/>
              </w:rPr>
              <w:t>个</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42</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花卉</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不同规格、形状的</w:t>
            </w:r>
            <w:r>
              <w:rPr>
                <w:rFonts w:hint="eastAsia" w:ascii="Times New Roman" w:hAnsi="Times New Roman"/>
                <w:sz w:val="21"/>
                <w:szCs w:val="21"/>
              </w:rPr>
              <w:t>3</w:t>
            </w:r>
            <w:r>
              <w:rPr>
                <w:rFonts w:hint="eastAsia"/>
                <w:sz w:val="21"/>
                <w:szCs w:val="21"/>
              </w:rPr>
              <w:t>～</w:t>
            </w:r>
            <w:r>
              <w:rPr>
                <w:rFonts w:hint="eastAsia" w:ascii="Times New Roman" w:hAnsi="Times New Roman"/>
                <w:sz w:val="21"/>
                <w:szCs w:val="21"/>
              </w:rPr>
              <w:t>5</w:t>
            </w:r>
            <w:r>
              <w:rPr>
                <w:rFonts w:hint="eastAsia"/>
                <w:sz w:val="21"/>
                <w:szCs w:val="21"/>
              </w:rPr>
              <w:t>个</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份</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43</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花剪</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竹、柳或藤等材料编制的篮子</w:t>
            </w:r>
            <w:r>
              <w:rPr>
                <w:rFonts w:hint="eastAsia" w:ascii="Times New Roman" w:hAnsi="Times New Roman"/>
                <w:sz w:val="21"/>
                <w:szCs w:val="21"/>
              </w:rPr>
              <w:t>2</w:t>
            </w:r>
            <w:r>
              <w:rPr>
                <w:rFonts w:hint="eastAsia"/>
                <w:sz w:val="21"/>
                <w:szCs w:val="21"/>
              </w:rPr>
              <w:t>～</w:t>
            </w:r>
            <w:r>
              <w:rPr>
                <w:rFonts w:hint="eastAsia" w:ascii="Times New Roman" w:hAnsi="Times New Roman"/>
                <w:sz w:val="21"/>
                <w:szCs w:val="21"/>
              </w:rPr>
              <w:t>3</w:t>
            </w:r>
            <w:r>
              <w:rPr>
                <w:rFonts w:hint="eastAsia"/>
                <w:sz w:val="21"/>
                <w:szCs w:val="21"/>
              </w:rPr>
              <w:t>只</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44</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花刀</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不同品种、规格的花卉，尽量多些</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45</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铁丝</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根</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46</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竹签</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根</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47</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泡沫塑料</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份</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48</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鲜花泥</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份</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49</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干花泥</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份</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rFonts w:ascii="Times New Roman" w:hAnsi="Times New Roman"/>
                <w:sz w:val="21"/>
                <w:szCs w:val="21"/>
              </w:rPr>
              <w:t>50</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3" w:lineRule="exact"/>
              <w:ind w:left="0" w:leftChars="0" w:right="0" w:rightChars="0"/>
              <w:jc w:val="center"/>
              <w:textAlignment w:val="auto"/>
              <w:rPr>
                <w:sz w:val="21"/>
                <w:szCs w:val="21"/>
              </w:rPr>
            </w:pPr>
            <w:r>
              <w:rPr>
                <w:rFonts w:hint="eastAsia"/>
                <w:sz w:val="21"/>
                <w:szCs w:val="21"/>
              </w:rPr>
              <w:t>水桶</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3"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rFonts w:ascii="Times New Roman" w:hAnsi="Times New Roman"/>
                <w:sz w:val="21"/>
                <w:szCs w:val="21"/>
              </w:rPr>
              <w:t>51</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胶带</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卷</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1" w:lineRule="exact"/>
              <w:ind w:left="0" w:right="0"/>
              <w:jc w:val="center"/>
              <w:textAlignment w:val="auto"/>
              <w:rPr>
                <w:sz w:val="21"/>
                <w:szCs w:val="21"/>
              </w:rPr>
            </w:pPr>
            <w:r>
              <w:rPr>
                <w:rFonts w:ascii="Times New Roman" w:hAnsi="Times New Roman"/>
                <w:sz w:val="21"/>
                <w:szCs w:val="21"/>
              </w:rPr>
              <w:t>52</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1" w:lineRule="exact"/>
              <w:ind w:left="0" w:leftChars="0" w:right="0" w:rightChars="0"/>
              <w:jc w:val="center"/>
              <w:textAlignment w:val="auto"/>
              <w:rPr>
                <w:sz w:val="21"/>
                <w:szCs w:val="21"/>
              </w:rPr>
            </w:pPr>
            <w:r>
              <w:rPr>
                <w:rFonts w:hint="eastAsia"/>
                <w:sz w:val="21"/>
                <w:szCs w:val="21"/>
              </w:rPr>
              <w:t>丝带</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1" w:lineRule="exact"/>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10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1" w:lineRule="exact"/>
              <w:ind w:left="0" w:right="0"/>
              <w:jc w:val="center"/>
              <w:textAlignment w:val="auto"/>
              <w:rPr>
                <w:sz w:val="21"/>
                <w:szCs w:val="21"/>
              </w:rPr>
            </w:pPr>
            <w:r>
              <w:rPr>
                <w:w w:val="99"/>
                <w:sz w:val="21"/>
                <w:szCs w:val="21"/>
              </w:rPr>
              <w:t>卷</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rFonts w:ascii="Times New Roman" w:hAnsi="Times New Roman"/>
                <w:sz w:val="21"/>
                <w:szCs w:val="21"/>
              </w:rPr>
              <w:t>53</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5" w:lineRule="exact"/>
              <w:ind w:left="0" w:leftChars="0" w:right="0" w:rightChars="0"/>
              <w:jc w:val="center"/>
              <w:textAlignment w:val="auto"/>
              <w:rPr>
                <w:sz w:val="21"/>
                <w:szCs w:val="21"/>
              </w:rPr>
            </w:pPr>
            <w:r>
              <w:rPr>
                <w:rFonts w:hint="eastAsia"/>
                <w:sz w:val="21"/>
                <w:szCs w:val="21"/>
              </w:rPr>
              <w:t>钳子</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不同颜色的各一卷</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w w:val="99"/>
                <w:sz w:val="21"/>
                <w:szCs w:val="21"/>
              </w:rPr>
              <w:t>把</w:t>
            </w:r>
          </w:p>
        </w:tc>
        <w:tc>
          <w:tcPr>
            <w:tcW w:w="661" w:type="pct"/>
            <w:vMerge w:val="continue"/>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54</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小手锯</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不同颜色的各一卷</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把</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55</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5" w:lineRule="exact"/>
              <w:ind w:left="0" w:leftChars="0" w:right="0" w:rightChars="0"/>
              <w:jc w:val="center"/>
              <w:textAlignment w:val="auto"/>
              <w:rPr>
                <w:sz w:val="21"/>
                <w:szCs w:val="21"/>
              </w:rPr>
            </w:pPr>
            <w:r>
              <w:rPr>
                <w:rFonts w:hint="eastAsia"/>
                <w:sz w:val="21"/>
                <w:szCs w:val="21"/>
              </w:rPr>
              <w:t>小型喷雾器</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5" w:lineRule="exact"/>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56</w:t>
            </w:r>
          </w:p>
        </w:tc>
        <w:tc>
          <w:tcPr>
            <w:tcW w:w="1060"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r>
              <w:rPr>
                <w:rFonts w:hint="eastAsia"/>
                <w:sz w:val="21"/>
                <w:szCs w:val="21"/>
              </w:rPr>
              <w:t>包装纸</w:t>
            </w:r>
          </w:p>
        </w:tc>
        <w:tc>
          <w:tcPr>
            <w:tcW w:w="2135" w:type="pct"/>
            <w:vAlign w:val="center"/>
          </w:tcPr>
          <w:p>
            <w:pPr>
              <w:keepNext w:val="0"/>
              <w:keepLines w:val="0"/>
              <w:pageBreakBefore w:val="0"/>
              <w:widowControl w:val="0"/>
              <w:kinsoku/>
              <w:wordWrap/>
              <w:overflowPunct/>
              <w:topLinePunct w:val="0"/>
              <w:autoSpaceDE w:val="0"/>
              <w:autoSpaceDN w:val="0"/>
              <w:bidi w:val="0"/>
              <w:spacing w:before="0" w:line="254" w:lineRule="exact"/>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20</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line="254" w:lineRule="exact"/>
              <w:ind w:left="0" w:right="0"/>
              <w:jc w:val="center"/>
              <w:textAlignment w:val="auto"/>
              <w:rPr>
                <w:sz w:val="21"/>
                <w:szCs w:val="21"/>
              </w:rPr>
            </w:pPr>
            <w:r>
              <w:rPr>
                <w:w w:val="99"/>
                <w:sz w:val="21"/>
                <w:szCs w:val="21"/>
              </w:rPr>
              <w:t>张</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57</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地毯</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58</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待烫西裤</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不同颜色的各一张</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若干</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条</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59</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家用电熨斗</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60</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烫衣板</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61</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立式蒸汽熨烫机</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62</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洗涤剂</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瓶</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63</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待清洗收纳衣物</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64</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分类垃圾桶</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65</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石材台面</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6</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套</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66</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玻璃架</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四种以上垃圾分类的垃圾桶、袋</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组</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67</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坐便器</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大理石、人造石等石材</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68</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洗漱台</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面积不少于</w:t>
            </w:r>
            <w:r>
              <w:rPr>
                <w:rFonts w:hint="eastAsia" w:ascii="Times New Roman" w:hAnsi="Times New Roman"/>
                <w:sz w:val="21"/>
                <w:szCs w:val="21"/>
              </w:rPr>
              <w:t>2</w:t>
            </w:r>
            <w:r>
              <w:rPr>
                <w:rFonts w:hint="eastAsia"/>
                <w:sz w:val="21"/>
                <w:szCs w:val="21"/>
              </w:rPr>
              <w:t>.</w:t>
            </w:r>
            <w:r>
              <w:rPr>
                <w:rFonts w:hint="eastAsia" w:ascii="Times New Roman" w:hAnsi="Times New Roman"/>
                <w:sz w:val="21"/>
                <w:szCs w:val="21"/>
              </w:rPr>
              <w:t>5</w:t>
            </w:r>
            <w:r>
              <w:rPr>
                <w:rFonts w:hint="eastAsia"/>
                <w:sz w:val="21"/>
                <w:szCs w:val="21"/>
              </w:rPr>
              <w:t>㎡</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69</w:t>
            </w:r>
          </w:p>
        </w:tc>
        <w:tc>
          <w:tcPr>
            <w:tcW w:w="106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sz w:val="21"/>
                <w:szCs w:val="21"/>
              </w:rPr>
              <w:t>浴缸</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普通、智能马桶任选其一，可加装智</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3</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rFonts w:ascii="Times New Roman" w:hAnsi="Times New Roman"/>
                <w:sz w:val="21"/>
                <w:szCs w:val="21"/>
              </w:rPr>
              <w:t>70</w:t>
            </w:r>
          </w:p>
        </w:tc>
        <w:tc>
          <w:tcPr>
            <w:tcW w:w="1060"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sz w:val="21"/>
                <w:szCs w:val="21"/>
              </w:rPr>
              <w:t>洗衣盆</w:t>
            </w:r>
          </w:p>
        </w:tc>
        <w:tc>
          <w:tcPr>
            <w:tcW w:w="2135"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rFonts w:ascii="Times New Roman"/>
                <w:sz w:val="21"/>
                <w:szCs w:val="21"/>
              </w:rPr>
            </w:pPr>
            <w:r>
              <w:rPr>
                <w:rFonts w:hint="eastAsia"/>
                <w:sz w:val="21"/>
                <w:szCs w:val="21"/>
              </w:rPr>
              <w:t>能马桶盖</w:t>
            </w:r>
          </w:p>
        </w:tc>
        <w:tc>
          <w:tcPr>
            <w:tcW w:w="400" w:type="pct"/>
            <w:vAlign w:val="center"/>
          </w:tcPr>
          <w:p>
            <w:pPr>
              <w:keepNext w:val="0"/>
              <w:keepLines w:val="0"/>
              <w:pageBreakBefore w:val="0"/>
              <w:widowControl w:val="0"/>
              <w:kinsoku/>
              <w:wordWrap/>
              <w:overflowPunct/>
              <w:topLinePunct w:val="0"/>
              <w:autoSpaceDE w:val="0"/>
              <w:autoSpaceDN w:val="0"/>
              <w:bidi w:val="0"/>
              <w:spacing w:before="0"/>
              <w:ind w:left="0" w:leftChars="0" w:right="0" w:rightChars="0"/>
              <w:jc w:val="center"/>
              <w:textAlignment w:val="auto"/>
              <w:rPr>
                <w:sz w:val="21"/>
                <w:szCs w:val="21"/>
              </w:rPr>
            </w:pPr>
            <w:r>
              <w:rPr>
                <w:rFonts w:hint="eastAsia" w:ascii="Times New Roman" w:hAnsi="Times New Roman"/>
                <w:sz w:val="21"/>
                <w:szCs w:val="21"/>
              </w:rPr>
              <w:t>5</w:t>
            </w:r>
          </w:p>
        </w:tc>
        <w:tc>
          <w:tcPr>
            <w:tcW w:w="343" w:type="pct"/>
            <w:vAlign w:val="center"/>
          </w:tcPr>
          <w:p>
            <w:pPr>
              <w:pStyle w:val="11"/>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r>
              <w:rPr>
                <w:w w:val="99"/>
                <w:sz w:val="21"/>
                <w:szCs w:val="21"/>
              </w:rPr>
              <w:t>个</w:t>
            </w:r>
          </w:p>
        </w:tc>
        <w:tc>
          <w:tcPr>
            <w:tcW w:w="661" w:type="pct"/>
            <w:vMerge w:val="continue"/>
            <w:vAlign w:val="center"/>
          </w:tcPr>
          <w:p>
            <w:pPr>
              <w:keepNext w:val="0"/>
              <w:keepLines w:val="0"/>
              <w:pageBreakBefore w:val="0"/>
              <w:widowControl w:val="0"/>
              <w:kinsoku/>
              <w:wordWrap/>
              <w:overflowPunct/>
              <w:topLinePunct w:val="0"/>
              <w:autoSpaceDE w:val="0"/>
              <w:autoSpaceDN w:val="0"/>
              <w:bidi w:val="0"/>
              <w:spacing w:before="0"/>
              <w:ind w:left="0" w:right="0"/>
              <w:jc w:val="center"/>
              <w:textAlignment w:val="auto"/>
              <w:rPr>
                <w:sz w:val="21"/>
                <w:szCs w:val="21"/>
              </w:rPr>
            </w:pPr>
          </w:p>
        </w:tc>
      </w:tr>
    </w:tbl>
    <w:p/>
    <w:p/>
    <w:tbl>
      <w:tblPr>
        <w:tblStyle w:val="7"/>
        <w:tblW w:w="50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46"/>
        <w:gridCol w:w="2261"/>
        <w:gridCol w:w="4550"/>
        <w:gridCol w:w="844"/>
        <w:gridCol w:w="913"/>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000" w:type="pct"/>
            <w:gridSpan w:val="6"/>
            <w:vAlign w:val="center"/>
          </w:tcPr>
          <w:p>
            <w:pPr>
              <w:keepNext w:val="0"/>
              <w:keepLines w:val="0"/>
              <w:widowControl/>
              <w:suppressLineNumbers w:val="0"/>
              <w:jc w:val="center"/>
              <w:rPr>
                <w:b/>
                <w:bCs/>
                <w:sz w:val="24"/>
                <w:szCs w:val="28"/>
              </w:rPr>
            </w:pPr>
            <w:r>
              <w:rPr>
                <w:rFonts w:hint="eastAsia" w:ascii="宋体" w:hAnsi="宋体" w:eastAsia="宋体" w:cs="宋体"/>
                <w:b/>
                <w:bCs/>
                <w:sz w:val="21"/>
                <w:szCs w:val="21"/>
                <w:lang w:val="en-US" w:eastAsia="zh-CN" w:bidi="en-US"/>
              </w:rPr>
              <w:t>母婴护理员部分操作技能设备设施物料及耗材清单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序号</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设备设施名称</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规格与要求</w:t>
            </w: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数量</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单位</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4"/>
                <w:szCs w:val="28"/>
              </w:rPr>
            </w:pPr>
            <w:r>
              <w:rPr>
                <w:b/>
                <w:bCs/>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1</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婴儿模特</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2</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奶瓶</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3</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奶粉</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1000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克</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4</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奶粉勺</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把</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5</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围嘴</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塑料刮刀</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把</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7</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量杯</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8</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凉白开水</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5</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升</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9</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干、湿毛巾</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各</w:t>
            </w:r>
            <w:r>
              <w:rPr>
                <w:rFonts w:ascii="Times New Roman" w:hAnsi="Times New Roman"/>
                <w:sz w:val="21"/>
              </w:rPr>
              <w:t>10</w:t>
            </w:r>
            <w:r>
              <w:rPr>
                <w:sz w:val="21"/>
              </w:rPr>
              <w:t>个</w:t>
            </w: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饭碗</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11</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筷子</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付</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12</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勺子</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把</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13</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婴儿餐桌椅</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套</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14</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菜碟</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15</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饭菜</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若干</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16</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温开水</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1000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升</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17</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温度计</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18</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餐具</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套</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19</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抹布</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10</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20</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抚触台</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3</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21</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婴儿澡盆</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22</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婴儿被褥枕头</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套</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23</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婴儿床</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24</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婴儿床品</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6</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套</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sz w:val="21"/>
              </w:rPr>
              <w:t>25</w:t>
            </w:r>
          </w:p>
        </w:tc>
        <w:tc>
          <w:tcPr>
            <w:tcW w:w="107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湿度表</w:t>
            </w:r>
          </w:p>
        </w:tc>
        <w:tc>
          <w:tcPr>
            <w:tcW w:w="216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sz w:val="21"/>
              </w:rPr>
              <w:t>监测室内温湿度</w:t>
            </w:r>
          </w:p>
        </w:tc>
        <w:tc>
          <w:tcPr>
            <w:tcW w:w="402"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rFonts w:ascii="Times New Roman" w:hAnsi="Times New Roman"/>
                <w:w w:val="99"/>
                <w:sz w:val="21"/>
              </w:rPr>
              <w:t>1</w:t>
            </w:r>
          </w:p>
        </w:tc>
        <w:tc>
          <w:tcPr>
            <w:tcW w:w="435"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1"/>
              </w:rPr>
            </w:pPr>
            <w:r>
              <w:rPr>
                <w:w w:val="99"/>
                <w:sz w:val="21"/>
              </w:rPr>
              <w:t>个</w:t>
            </w:r>
          </w:p>
        </w:tc>
        <w:tc>
          <w:tcPr>
            <w:tcW w:w="51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0"/>
              </w:rPr>
            </w:pPr>
          </w:p>
        </w:tc>
      </w:tr>
    </w:tbl>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tbl>
      <w:tblPr>
        <w:tblStyle w:val="7"/>
        <w:tblW w:w="500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3"/>
        <w:gridCol w:w="2224"/>
        <w:gridCol w:w="4472"/>
        <w:gridCol w:w="831"/>
        <w:gridCol w:w="901"/>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5000" w:type="pct"/>
            <w:gridSpan w:val="6"/>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家庭照护员部分操作技能设备设施物料及耗材清单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序号</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设备设施名称</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规格与要求</w:t>
            </w: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数量</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单位</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bCs/>
                <w:sz w:val="21"/>
              </w:rPr>
            </w:pPr>
            <w:r>
              <w:rPr>
                <w:b/>
                <w:bC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1</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血压计</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电子血压计、水银血压计</w:t>
            </w: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6</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2</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听诊器</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6</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桌椅</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10</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套</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4</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体温表</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10</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5</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轮椅</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6</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护理床</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可上下左右调节的护理床</w:t>
            </w: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7</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床头柜</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8</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医疗小推车</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三层</w:t>
            </w: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2</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9</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人体模型</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套</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10</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被、褥、枕头</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套</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11</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大毛巾</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条</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12</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行走支架椅</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1</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13</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防褥疮气垫</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1</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14</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翻身护理垫</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2</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15</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护理车</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2</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16</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成人尿不湿</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2</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袋</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17</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乙醇</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100</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毫升</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18</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药箱</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19</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酵母片</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瓶</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20</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eastAsia="Times New Roman"/>
                <w:sz w:val="21"/>
              </w:rPr>
            </w:pPr>
            <w:r>
              <w:rPr>
                <w:sz w:val="21"/>
              </w:rPr>
              <w:t>维生素</w:t>
            </w:r>
            <w:r>
              <w:rPr>
                <w:rFonts w:ascii="Times New Roman" w:hAnsi="Times New Roman" w:eastAsia="Times New Roman"/>
                <w:sz w:val="21"/>
              </w:rPr>
              <w:t>C</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瓶</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21</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抗生素</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瓶</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22</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碘酊</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瓶</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23</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医用棉签</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5</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桶</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24</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简易医疗用物</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若干</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sz w:val="21"/>
              </w:rPr>
              <w:t>25</w:t>
            </w:r>
          </w:p>
        </w:tc>
        <w:tc>
          <w:tcPr>
            <w:tcW w:w="107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sz w:val="21"/>
              </w:rPr>
              <w:t>牙模型</w:t>
            </w:r>
          </w:p>
        </w:tc>
        <w:tc>
          <w:tcPr>
            <w:tcW w:w="2169"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c>
          <w:tcPr>
            <w:tcW w:w="403"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rFonts w:ascii="Times New Roman" w:hAnsi="Times New Roman"/>
                <w:w w:val="99"/>
                <w:sz w:val="21"/>
              </w:rPr>
              <w:t>3</w:t>
            </w:r>
          </w:p>
        </w:tc>
        <w:tc>
          <w:tcPr>
            <w:tcW w:w="437"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1"/>
              </w:rPr>
            </w:pPr>
            <w:r>
              <w:rPr>
                <w:w w:val="99"/>
                <w:sz w:val="21"/>
              </w:rPr>
              <w:t>个</w:t>
            </w:r>
          </w:p>
        </w:tc>
        <w:tc>
          <w:tcPr>
            <w:tcW w:w="504" w:type="pct"/>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0"/>
              </w:rPr>
            </w:pPr>
          </w:p>
        </w:tc>
      </w:tr>
    </w:tbl>
    <w:p>
      <w:pPr>
        <w:spacing w:after="0"/>
        <w:rPr>
          <w:rFonts w:ascii="Times New Roman"/>
          <w:sz w:val="20"/>
        </w:rPr>
        <w:sectPr>
          <w:footerReference r:id="rId5" w:type="default"/>
          <w:pgSz w:w="11910" w:h="16840"/>
          <w:pgMar w:top="1417" w:right="850" w:bottom="1417" w:left="850" w:header="0" w:footer="714" w:gutter="0"/>
          <w:pgNumType w:fmt="decimal" w:start="1"/>
          <w:cols w:equalWidth="0" w:num="1">
            <w:col w:w="10290"/>
          </w:cols>
          <w:rtlGutter w:val="0"/>
          <w:docGrid w:linePitch="0" w:charSpace="0"/>
        </w:sectPr>
      </w:pPr>
    </w:p>
    <w:p>
      <w:pPr>
        <w:pStyle w:val="3"/>
        <w:spacing w:before="4"/>
        <w:rPr>
          <w:rFonts w:ascii="Times New Roman"/>
          <w:sz w:val="17"/>
        </w:rPr>
      </w:pPr>
    </w:p>
    <w:p>
      <w:pPr>
        <w:pStyle w:val="3"/>
        <w:tabs>
          <w:tab w:val="left" w:pos="419"/>
          <w:tab w:val="left" w:pos="839"/>
        </w:tabs>
        <w:spacing w:before="69"/>
        <w:ind w:right="101"/>
        <w:jc w:val="center"/>
        <w:outlineLvl w:val="0"/>
        <w:rPr>
          <w:rFonts w:hint="eastAsia" w:ascii="黑体" w:eastAsia="黑体"/>
        </w:rPr>
      </w:pPr>
      <w:bookmarkStart w:id="66" w:name="_Toc16279"/>
      <w:r>
        <w:rPr>
          <w:rFonts w:hint="eastAsia" w:ascii="黑体" w:eastAsia="黑体"/>
        </w:rPr>
        <w:t>附</w:t>
      </w:r>
      <w:r>
        <w:rPr>
          <w:rFonts w:hint="eastAsia" w:ascii="黑体" w:eastAsia="黑体"/>
          <w:lang w:val="en-US" w:eastAsia="zh-CN"/>
        </w:rPr>
        <w:t xml:space="preserve"> </w:t>
      </w:r>
      <w:r>
        <w:rPr>
          <w:rFonts w:hint="eastAsia" w:ascii="黑体" w:eastAsia="黑体"/>
        </w:rPr>
        <w:t>录</w:t>
      </w:r>
      <w:r>
        <w:rPr>
          <w:rFonts w:hint="eastAsia" w:ascii="Times New Roman" w:hAnsi="Times New Roman" w:eastAsia="黑体"/>
        </w:rPr>
        <w:t>B</w:t>
      </w:r>
      <w:bookmarkEnd w:id="66"/>
    </w:p>
    <w:p>
      <w:pPr>
        <w:pStyle w:val="3"/>
        <w:spacing w:before="43"/>
        <w:ind w:right="99"/>
        <w:jc w:val="center"/>
        <w:outlineLvl w:val="9"/>
        <w:rPr>
          <w:rFonts w:hint="eastAsia" w:ascii="黑体" w:eastAsia="黑体"/>
        </w:rPr>
      </w:pPr>
      <w:r>
        <w:rPr>
          <w:rFonts w:hint="eastAsia" w:ascii="黑体" w:eastAsia="黑体"/>
        </w:rPr>
        <w:t>职业技能等级认定考核站考务人员登记表</w:t>
      </w:r>
    </w:p>
    <w:p>
      <w:pPr>
        <w:pStyle w:val="3"/>
        <w:rPr>
          <w:rFonts w:ascii="黑体"/>
          <w:sz w:val="20"/>
        </w:rPr>
      </w:pPr>
    </w:p>
    <w:p>
      <w:pPr>
        <w:pStyle w:val="3"/>
        <w:rPr>
          <w:rFonts w:ascii="黑体"/>
          <w:sz w:val="20"/>
        </w:rPr>
      </w:pPr>
    </w:p>
    <w:p>
      <w:pPr>
        <w:tabs>
          <w:tab w:val="left" w:pos="2384"/>
          <w:tab w:val="left" w:pos="4139"/>
          <w:tab w:val="left" w:pos="5699"/>
          <w:tab w:val="left" w:pos="6331"/>
          <w:tab w:val="left" w:pos="6959"/>
        </w:tabs>
        <w:spacing w:before="144"/>
        <w:ind w:left="0" w:right="97" w:firstLine="0"/>
        <w:jc w:val="center"/>
        <w:rPr>
          <w:rFonts w:hint="eastAsia" w:ascii="微软雅黑" w:eastAsia="微软雅黑"/>
          <w:sz w:val="18"/>
        </w:rPr>
      </w:pPr>
      <w:r>
        <w:rPr>
          <w:rFonts w:hint="eastAsia" w:ascii="微软雅黑" w:eastAsia="微软雅黑"/>
          <w:sz w:val="18"/>
        </w:rPr>
        <w:t>推荐单位：</w:t>
      </w:r>
      <w:r>
        <w:rPr>
          <w:rFonts w:hint="eastAsia" w:ascii="微软雅黑" w:eastAsia="微软雅黑"/>
          <w:sz w:val="18"/>
          <w:u w:val="single" w:color="7E7E7E"/>
        </w:rPr>
        <w:tab/>
      </w:r>
      <w:r>
        <w:rPr>
          <w:rFonts w:hint="eastAsia" w:ascii="微软雅黑" w:eastAsia="微软雅黑"/>
          <w:sz w:val="18"/>
        </w:rPr>
        <w:tab/>
      </w:r>
      <w:r>
        <w:rPr>
          <w:rFonts w:hint="eastAsia" w:ascii="微软雅黑" w:eastAsia="微软雅黑"/>
          <w:sz w:val="18"/>
        </w:rPr>
        <w:t>填表日期：</w:t>
      </w:r>
      <w:r>
        <w:rPr>
          <w:rFonts w:hint="eastAsia" w:ascii="Times New Roman" w:hAnsi="Times New Roman" w:eastAsia="微软雅黑"/>
          <w:sz w:val="18"/>
        </w:rPr>
        <w:t>20</w:t>
      </w:r>
      <w:r>
        <w:rPr>
          <w:rFonts w:hint="eastAsia" w:ascii="微软雅黑" w:eastAsia="微软雅黑"/>
          <w:sz w:val="18"/>
          <w:u w:val="single" w:color="7E7E7E"/>
        </w:rPr>
        <w:tab/>
      </w:r>
      <w:r>
        <w:rPr>
          <w:rFonts w:hint="eastAsia" w:ascii="微软雅黑" w:eastAsia="微软雅黑"/>
          <w:sz w:val="18"/>
        </w:rPr>
        <w:t>年</w:t>
      </w:r>
      <w:r>
        <w:rPr>
          <w:rFonts w:hint="eastAsia" w:ascii="微软雅黑" w:eastAsia="微软雅黑"/>
          <w:sz w:val="18"/>
          <w:u w:val="single" w:color="7E7E7E"/>
        </w:rPr>
        <w:tab/>
      </w:r>
      <w:r>
        <w:rPr>
          <w:rFonts w:hint="eastAsia" w:ascii="微软雅黑" w:eastAsia="微软雅黑"/>
          <w:sz w:val="18"/>
        </w:rPr>
        <w:t>月</w:t>
      </w:r>
      <w:r>
        <w:rPr>
          <w:rFonts w:hint="eastAsia" w:ascii="微软雅黑" w:eastAsia="微软雅黑"/>
          <w:sz w:val="18"/>
          <w:u w:val="single" w:color="7E7E7E"/>
        </w:rPr>
        <w:tab/>
      </w:r>
      <w:r>
        <w:rPr>
          <w:rFonts w:hint="eastAsia" w:ascii="微软雅黑" w:eastAsia="微软雅黑"/>
          <w:sz w:val="18"/>
        </w:rPr>
        <w:t>日</w:t>
      </w:r>
    </w:p>
    <w:p>
      <w:pPr>
        <w:pStyle w:val="3"/>
        <w:spacing w:before="15"/>
        <w:rPr>
          <w:rFonts w:ascii="微软雅黑"/>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988"/>
        <w:gridCol w:w="287"/>
        <w:gridCol w:w="1275"/>
        <w:gridCol w:w="1014"/>
        <w:gridCol w:w="1410"/>
        <w:gridCol w:w="1060"/>
        <w:gridCol w:w="1336"/>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44" w:type="dxa"/>
            <w:gridSpan w:val="9"/>
          </w:tcPr>
          <w:p>
            <w:pPr>
              <w:pStyle w:val="11"/>
              <w:spacing w:before="174"/>
              <w:ind w:left="8"/>
              <w:jc w:val="center"/>
              <w:rPr>
                <w:rFonts w:hint="eastAsia" w:ascii="微软雅黑" w:eastAsia="微软雅黑"/>
                <w:sz w:val="18"/>
              </w:rPr>
            </w:pPr>
            <w:r>
              <w:rPr>
                <w:rFonts w:hint="eastAsia" w:ascii="微软雅黑" w:eastAsia="微软雅黑"/>
                <w:sz w:val="18"/>
              </w:rPr>
              <w:t>考务人员情况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10" w:type="dxa"/>
          </w:tcPr>
          <w:p>
            <w:pPr>
              <w:pStyle w:val="11"/>
              <w:spacing w:before="15"/>
              <w:rPr>
                <w:rFonts w:ascii="微软雅黑"/>
                <w:sz w:val="11"/>
              </w:rPr>
            </w:pPr>
          </w:p>
          <w:p>
            <w:pPr>
              <w:pStyle w:val="11"/>
              <w:ind w:left="153" w:right="146"/>
              <w:jc w:val="center"/>
              <w:rPr>
                <w:rFonts w:hint="eastAsia" w:ascii="微软雅黑" w:eastAsia="微软雅黑"/>
                <w:sz w:val="18"/>
              </w:rPr>
            </w:pPr>
            <w:r>
              <w:rPr>
                <w:rFonts w:hint="eastAsia" w:ascii="微软雅黑" w:eastAsia="微软雅黑"/>
                <w:sz w:val="18"/>
              </w:rPr>
              <w:t>姓名</w:t>
            </w:r>
          </w:p>
        </w:tc>
        <w:tc>
          <w:tcPr>
            <w:tcW w:w="1275" w:type="dxa"/>
            <w:gridSpan w:val="2"/>
          </w:tcPr>
          <w:p>
            <w:pPr>
              <w:pStyle w:val="11"/>
              <w:rPr>
                <w:rFonts w:ascii="Times New Roman"/>
                <w:sz w:val="18"/>
              </w:rPr>
            </w:pPr>
          </w:p>
        </w:tc>
        <w:tc>
          <w:tcPr>
            <w:tcW w:w="1275" w:type="dxa"/>
          </w:tcPr>
          <w:p>
            <w:pPr>
              <w:pStyle w:val="11"/>
              <w:spacing w:before="15"/>
              <w:rPr>
                <w:rFonts w:ascii="微软雅黑"/>
                <w:sz w:val="11"/>
              </w:rPr>
            </w:pPr>
          </w:p>
          <w:p>
            <w:pPr>
              <w:pStyle w:val="11"/>
              <w:ind w:right="266"/>
              <w:jc w:val="right"/>
              <w:rPr>
                <w:rFonts w:hint="eastAsia" w:ascii="微软雅黑" w:eastAsia="微软雅黑"/>
                <w:sz w:val="18"/>
              </w:rPr>
            </w:pPr>
            <w:r>
              <w:rPr>
                <w:rFonts w:hint="eastAsia" w:ascii="微软雅黑" w:eastAsia="微软雅黑"/>
                <w:sz w:val="18"/>
              </w:rPr>
              <w:t>出生日期</w:t>
            </w:r>
          </w:p>
        </w:tc>
        <w:tc>
          <w:tcPr>
            <w:tcW w:w="2424" w:type="dxa"/>
            <w:gridSpan w:val="2"/>
          </w:tcPr>
          <w:p>
            <w:pPr>
              <w:pStyle w:val="11"/>
              <w:spacing w:before="1"/>
              <w:rPr>
                <w:rFonts w:ascii="微软雅黑"/>
                <w:sz w:val="15"/>
              </w:rPr>
            </w:pPr>
          </w:p>
          <w:p>
            <w:pPr>
              <w:pStyle w:val="11"/>
              <w:tabs>
                <w:tab w:val="left" w:pos="1476"/>
                <w:tab w:val="left" w:pos="1927"/>
              </w:tabs>
              <w:ind w:left="1027"/>
              <w:rPr>
                <w:rFonts w:hint="eastAsia" w:ascii="楷体" w:eastAsia="楷体"/>
                <w:sz w:val="18"/>
              </w:rPr>
            </w:pPr>
            <w:r>
              <w:rPr>
                <w:rFonts w:hint="eastAsia" w:ascii="楷体" w:eastAsia="楷体"/>
                <w:sz w:val="18"/>
              </w:rPr>
              <w:t>年</w:t>
            </w:r>
            <w:r>
              <w:rPr>
                <w:rFonts w:hint="eastAsia" w:ascii="楷体" w:eastAsia="楷体"/>
                <w:sz w:val="18"/>
              </w:rPr>
              <w:tab/>
            </w:r>
            <w:r>
              <w:rPr>
                <w:rFonts w:hint="eastAsia" w:ascii="楷体" w:eastAsia="楷体"/>
                <w:sz w:val="18"/>
              </w:rPr>
              <w:t>月</w:t>
            </w:r>
            <w:r>
              <w:rPr>
                <w:rFonts w:hint="eastAsia" w:ascii="楷体" w:eastAsia="楷体"/>
                <w:sz w:val="18"/>
              </w:rPr>
              <w:tab/>
            </w:r>
            <w:r>
              <w:rPr>
                <w:rFonts w:hint="eastAsia" w:ascii="楷体" w:eastAsia="楷体"/>
                <w:sz w:val="18"/>
              </w:rPr>
              <w:t>日</w:t>
            </w:r>
          </w:p>
        </w:tc>
        <w:tc>
          <w:tcPr>
            <w:tcW w:w="1060" w:type="dxa"/>
          </w:tcPr>
          <w:p>
            <w:pPr>
              <w:pStyle w:val="11"/>
              <w:spacing w:before="15"/>
              <w:rPr>
                <w:rFonts w:ascii="微软雅黑"/>
                <w:sz w:val="11"/>
              </w:rPr>
            </w:pPr>
          </w:p>
          <w:p>
            <w:pPr>
              <w:pStyle w:val="11"/>
              <w:ind w:left="150" w:right="139"/>
              <w:jc w:val="center"/>
              <w:rPr>
                <w:rFonts w:hint="eastAsia" w:ascii="微软雅黑" w:eastAsia="微软雅黑"/>
                <w:sz w:val="18"/>
              </w:rPr>
            </w:pPr>
            <w:r>
              <w:rPr>
                <w:rFonts w:hint="eastAsia" w:ascii="微软雅黑" w:eastAsia="微软雅黑"/>
                <w:sz w:val="18"/>
              </w:rPr>
              <w:t>性别</w:t>
            </w:r>
          </w:p>
        </w:tc>
        <w:tc>
          <w:tcPr>
            <w:tcW w:w="1336" w:type="dxa"/>
          </w:tcPr>
          <w:p>
            <w:pPr>
              <w:pStyle w:val="11"/>
              <w:spacing w:before="1"/>
              <w:rPr>
                <w:rFonts w:ascii="微软雅黑"/>
                <w:sz w:val="15"/>
              </w:rPr>
            </w:pPr>
          </w:p>
          <w:p>
            <w:pPr>
              <w:pStyle w:val="11"/>
              <w:ind w:left="288"/>
              <w:rPr>
                <w:rFonts w:hint="eastAsia" w:ascii="楷体" w:hAnsi="楷体" w:eastAsia="楷体"/>
                <w:sz w:val="18"/>
              </w:rPr>
            </w:pPr>
            <w:r>
              <w:rPr>
                <w:rFonts w:hint="eastAsia" w:ascii="楷体" w:hAnsi="楷体" w:eastAsia="楷体"/>
                <w:sz w:val="18"/>
              </w:rPr>
              <w:t>□女□男</w:t>
            </w:r>
          </w:p>
        </w:tc>
        <w:tc>
          <w:tcPr>
            <w:tcW w:w="1864" w:type="dxa"/>
            <w:vMerge w:val="restart"/>
          </w:tcPr>
          <w:p>
            <w:pPr>
              <w:pStyle w:val="11"/>
              <w:rPr>
                <w:rFonts w:ascii="微软雅黑"/>
                <w:sz w:val="24"/>
              </w:rPr>
            </w:pPr>
          </w:p>
          <w:p>
            <w:pPr>
              <w:pStyle w:val="11"/>
              <w:spacing w:before="10"/>
              <w:rPr>
                <w:rFonts w:ascii="微软雅黑"/>
                <w:sz w:val="30"/>
              </w:rPr>
            </w:pPr>
          </w:p>
          <w:p>
            <w:pPr>
              <w:pStyle w:val="11"/>
              <w:spacing w:line="316" w:lineRule="auto"/>
              <w:ind w:left="841" w:right="830"/>
              <w:jc w:val="center"/>
              <w:rPr>
                <w:rFonts w:hint="eastAsia" w:ascii="微软雅黑" w:eastAsia="微软雅黑"/>
                <w:sz w:val="18"/>
              </w:rPr>
            </w:pPr>
            <w:r>
              <w:rPr>
                <w:rFonts w:hint="eastAsia" w:ascii="微软雅黑" w:eastAsia="微软雅黑"/>
                <w:sz w:val="1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10" w:type="dxa"/>
          </w:tcPr>
          <w:p>
            <w:pPr>
              <w:pStyle w:val="11"/>
              <w:spacing w:before="162"/>
              <w:ind w:left="153" w:right="146"/>
              <w:jc w:val="center"/>
              <w:rPr>
                <w:rFonts w:hint="eastAsia" w:ascii="微软雅黑" w:eastAsia="微软雅黑"/>
                <w:sz w:val="18"/>
              </w:rPr>
            </w:pPr>
            <w:r>
              <w:rPr>
                <w:rFonts w:hint="eastAsia" w:ascii="微软雅黑" w:eastAsia="微软雅黑"/>
                <w:sz w:val="18"/>
              </w:rPr>
              <w:t>民族</w:t>
            </w:r>
          </w:p>
        </w:tc>
        <w:tc>
          <w:tcPr>
            <w:tcW w:w="1275" w:type="dxa"/>
            <w:gridSpan w:val="2"/>
          </w:tcPr>
          <w:p>
            <w:pPr>
              <w:pStyle w:val="11"/>
              <w:rPr>
                <w:rFonts w:ascii="Times New Roman"/>
                <w:sz w:val="18"/>
              </w:rPr>
            </w:pPr>
          </w:p>
        </w:tc>
        <w:tc>
          <w:tcPr>
            <w:tcW w:w="1275" w:type="dxa"/>
          </w:tcPr>
          <w:p>
            <w:pPr>
              <w:pStyle w:val="11"/>
              <w:spacing w:before="162"/>
              <w:ind w:right="266"/>
              <w:jc w:val="right"/>
              <w:rPr>
                <w:rFonts w:hint="eastAsia" w:ascii="微软雅黑" w:eastAsia="微软雅黑"/>
                <w:sz w:val="18"/>
              </w:rPr>
            </w:pPr>
            <w:r>
              <w:rPr>
                <w:rFonts w:hint="eastAsia" w:ascii="微软雅黑" w:eastAsia="微软雅黑"/>
                <w:sz w:val="18"/>
              </w:rPr>
              <w:t>电话号码</w:t>
            </w:r>
          </w:p>
        </w:tc>
        <w:tc>
          <w:tcPr>
            <w:tcW w:w="2424" w:type="dxa"/>
            <w:gridSpan w:val="2"/>
          </w:tcPr>
          <w:p>
            <w:pPr>
              <w:pStyle w:val="11"/>
              <w:rPr>
                <w:rFonts w:ascii="Times New Roman"/>
                <w:sz w:val="18"/>
              </w:rPr>
            </w:pPr>
          </w:p>
        </w:tc>
        <w:tc>
          <w:tcPr>
            <w:tcW w:w="1060" w:type="dxa"/>
          </w:tcPr>
          <w:p>
            <w:pPr>
              <w:pStyle w:val="11"/>
              <w:spacing w:before="162"/>
              <w:ind w:left="150" w:right="139"/>
              <w:jc w:val="center"/>
              <w:rPr>
                <w:rFonts w:hint="eastAsia" w:ascii="微软雅黑" w:eastAsia="微软雅黑"/>
                <w:sz w:val="18"/>
              </w:rPr>
            </w:pPr>
            <w:r>
              <w:rPr>
                <w:rFonts w:hint="eastAsia" w:ascii="微软雅黑" w:eastAsia="微软雅黑"/>
                <w:sz w:val="18"/>
              </w:rPr>
              <w:t>健康状况</w:t>
            </w:r>
          </w:p>
        </w:tc>
        <w:tc>
          <w:tcPr>
            <w:tcW w:w="1336" w:type="dxa"/>
          </w:tcPr>
          <w:p>
            <w:pPr>
              <w:pStyle w:val="11"/>
              <w:rPr>
                <w:rFonts w:ascii="Times New Roman"/>
                <w:sz w:val="18"/>
              </w:rPr>
            </w:pPr>
          </w:p>
        </w:tc>
        <w:tc>
          <w:tcPr>
            <w:tcW w:w="18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98" w:type="dxa"/>
            <w:gridSpan w:val="2"/>
          </w:tcPr>
          <w:p>
            <w:pPr>
              <w:pStyle w:val="11"/>
              <w:spacing w:before="168"/>
              <w:ind w:left="396"/>
              <w:rPr>
                <w:rFonts w:hint="eastAsia" w:ascii="微软雅黑" w:eastAsia="微软雅黑"/>
                <w:sz w:val="18"/>
              </w:rPr>
            </w:pPr>
            <w:r>
              <w:rPr>
                <w:rFonts w:hint="eastAsia" w:ascii="微软雅黑" w:eastAsia="微软雅黑"/>
                <w:sz w:val="18"/>
              </w:rPr>
              <w:t>身份证号码</w:t>
            </w:r>
          </w:p>
        </w:tc>
        <w:tc>
          <w:tcPr>
            <w:tcW w:w="6382" w:type="dxa"/>
            <w:gridSpan w:val="6"/>
          </w:tcPr>
          <w:p>
            <w:pPr>
              <w:pStyle w:val="11"/>
              <w:rPr>
                <w:rFonts w:ascii="Times New Roman"/>
                <w:sz w:val="18"/>
              </w:rPr>
            </w:pPr>
          </w:p>
        </w:tc>
        <w:tc>
          <w:tcPr>
            <w:tcW w:w="18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698" w:type="dxa"/>
            <w:gridSpan w:val="2"/>
          </w:tcPr>
          <w:p>
            <w:pPr>
              <w:pStyle w:val="11"/>
              <w:spacing w:before="126" w:line="316" w:lineRule="exact"/>
              <w:ind w:left="401"/>
              <w:rPr>
                <w:rFonts w:hint="eastAsia" w:ascii="微软雅黑" w:eastAsia="微软雅黑"/>
                <w:sz w:val="18"/>
              </w:rPr>
            </w:pPr>
            <w:r>
              <w:rPr>
                <w:rFonts w:hint="eastAsia" w:ascii="微软雅黑" w:eastAsia="微软雅黑"/>
                <w:sz w:val="18"/>
              </w:rPr>
              <w:t>现居住住址</w:t>
            </w:r>
          </w:p>
        </w:tc>
        <w:tc>
          <w:tcPr>
            <w:tcW w:w="6382" w:type="dxa"/>
            <w:gridSpan w:val="6"/>
          </w:tcPr>
          <w:p>
            <w:pPr>
              <w:pStyle w:val="11"/>
              <w:rPr>
                <w:rFonts w:ascii="Times New Roman"/>
                <w:sz w:val="18"/>
              </w:rPr>
            </w:pPr>
          </w:p>
        </w:tc>
        <w:tc>
          <w:tcPr>
            <w:tcW w:w="18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98" w:type="dxa"/>
            <w:gridSpan w:val="2"/>
          </w:tcPr>
          <w:p>
            <w:pPr>
              <w:pStyle w:val="11"/>
              <w:spacing w:before="115" w:line="305" w:lineRule="exact"/>
              <w:ind w:left="490"/>
              <w:rPr>
                <w:rFonts w:hint="eastAsia" w:ascii="微软雅黑" w:eastAsia="微软雅黑"/>
                <w:sz w:val="18"/>
              </w:rPr>
            </w:pPr>
            <w:r>
              <w:rPr>
                <w:rFonts w:hint="eastAsia" w:ascii="微软雅黑" w:eastAsia="微软雅黑"/>
                <w:sz w:val="18"/>
              </w:rPr>
              <w:t>文化程度</w:t>
            </w:r>
          </w:p>
        </w:tc>
        <w:tc>
          <w:tcPr>
            <w:tcW w:w="8246" w:type="dxa"/>
            <w:gridSpan w:val="7"/>
          </w:tcPr>
          <w:p>
            <w:pPr>
              <w:pStyle w:val="11"/>
              <w:spacing w:before="6"/>
              <w:rPr>
                <w:rFonts w:ascii="微软雅黑"/>
                <w:sz w:val="9"/>
              </w:rPr>
            </w:pPr>
          </w:p>
          <w:p>
            <w:pPr>
              <w:pStyle w:val="11"/>
              <w:tabs>
                <w:tab w:val="left" w:pos="3341"/>
              </w:tabs>
              <w:ind w:left="12"/>
              <w:jc w:val="center"/>
              <w:rPr>
                <w:rFonts w:hint="eastAsia" w:ascii="楷体" w:hAnsi="楷体" w:eastAsia="楷体"/>
                <w:sz w:val="18"/>
              </w:rPr>
            </w:pPr>
            <w:r>
              <w:rPr>
                <w:rFonts w:hint="eastAsia" w:ascii="楷体" w:hAnsi="楷体" w:eastAsia="楷体"/>
                <w:sz w:val="18"/>
              </w:rPr>
              <w:t>□硕士□本科□大专□中专</w:t>
            </w:r>
            <w:r>
              <w:rPr>
                <w:rFonts w:hint="eastAsia" w:ascii="楷体" w:hAnsi="楷体" w:eastAsia="楷体"/>
                <w:sz w:val="18"/>
              </w:rPr>
              <w:tab/>
            </w:r>
            <w:r>
              <w:rPr>
                <w:rFonts w:hint="eastAsia" w:ascii="楷体" w:hAnsi="楷体" w:eastAsia="楷体"/>
                <w:sz w:val="18"/>
              </w:rPr>
              <w:t>□高中□初中□小学□无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98" w:type="dxa"/>
            <w:gridSpan w:val="2"/>
          </w:tcPr>
          <w:p>
            <w:pPr>
              <w:pStyle w:val="11"/>
              <w:spacing w:before="114" w:line="306" w:lineRule="exact"/>
              <w:ind w:left="645" w:right="632"/>
              <w:jc w:val="center"/>
              <w:rPr>
                <w:rFonts w:hint="eastAsia" w:ascii="微软雅黑" w:eastAsia="微软雅黑"/>
                <w:sz w:val="18"/>
              </w:rPr>
            </w:pPr>
            <w:r>
              <w:rPr>
                <w:rFonts w:hint="eastAsia" w:ascii="微软雅黑" w:eastAsia="微软雅黑"/>
                <w:sz w:val="18"/>
              </w:rPr>
              <w:t>证书</w:t>
            </w:r>
          </w:p>
        </w:tc>
        <w:tc>
          <w:tcPr>
            <w:tcW w:w="8246" w:type="dxa"/>
            <w:gridSpan w:val="7"/>
          </w:tcPr>
          <w:p>
            <w:pPr>
              <w:pStyle w:val="11"/>
              <w:tabs>
                <w:tab w:val="left" w:pos="6545"/>
              </w:tabs>
              <w:spacing w:before="174"/>
              <w:ind w:left="292"/>
              <w:rPr>
                <w:rFonts w:ascii="Times New Roman" w:hAnsi="Times New Roman" w:eastAsia="Times New Roman"/>
                <w:sz w:val="18"/>
              </w:rPr>
            </w:pPr>
            <w:r>
              <w:rPr>
                <w:rFonts w:hint="eastAsia" w:ascii="楷体" w:hAnsi="楷体" w:eastAsia="楷体"/>
                <w:sz w:val="18"/>
              </w:rPr>
              <w:t>□无□有：证书名称</w:t>
            </w:r>
            <w:r>
              <w:rPr>
                <w:rFonts w:ascii="Times New Roman" w:hAnsi="Times New Roman" w:eastAsia="Times New Roman"/>
                <w:sz w:val="18"/>
                <w:u w:val="single" w:color="528135"/>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98" w:type="dxa"/>
            <w:gridSpan w:val="2"/>
          </w:tcPr>
          <w:p>
            <w:pPr>
              <w:pStyle w:val="11"/>
              <w:spacing w:before="115" w:line="305" w:lineRule="exact"/>
              <w:ind w:left="310"/>
              <w:rPr>
                <w:rFonts w:hint="eastAsia" w:ascii="微软雅黑" w:eastAsia="微软雅黑"/>
                <w:sz w:val="18"/>
              </w:rPr>
            </w:pPr>
            <w:r>
              <w:rPr>
                <w:rFonts w:hint="eastAsia" w:ascii="微软雅黑" w:eastAsia="微软雅黑"/>
                <w:sz w:val="18"/>
              </w:rPr>
              <w:t>已有职业证书</w:t>
            </w:r>
          </w:p>
        </w:tc>
        <w:tc>
          <w:tcPr>
            <w:tcW w:w="8246" w:type="dxa"/>
            <w:gridSpan w:val="7"/>
          </w:tcPr>
          <w:p>
            <w:pPr>
              <w:pStyle w:val="11"/>
              <w:tabs>
                <w:tab w:val="left" w:pos="3081"/>
                <w:tab w:val="left" w:pos="6545"/>
              </w:tabs>
              <w:spacing w:before="172"/>
              <w:ind w:left="292"/>
              <w:rPr>
                <w:rFonts w:ascii="Times New Roman" w:eastAsia="Times New Roman"/>
                <w:sz w:val="18"/>
              </w:rPr>
            </w:pPr>
            <w:r>
              <w:rPr>
                <w:rFonts w:hint="eastAsia" w:ascii="楷体" w:eastAsia="楷体"/>
                <w:sz w:val="18"/>
              </w:rPr>
              <w:t>原有职业证书等级：</w:t>
            </w:r>
            <w:r>
              <w:rPr>
                <w:rFonts w:hint="eastAsia" w:ascii="楷体" w:eastAsia="楷体"/>
                <w:sz w:val="18"/>
                <w:u w:val="single" w:color="528135"/>
              </w:rPr>
              <w:tab/>
            </w:r>
            <w:r>
              <w:rPr>
                <w:rFonts w:hint="eastAsia" w:ascii="楷体" w:eastAsia="楷体"/>
                <w:sz w:val="18"/>
              </w:rPr>
              <w:t>级证书编号：</w:t>
            </w:r>
            <w:r>
              <w:rPr>
                <w:rFonts w:ascii="Times New Roman" w:eastAsia="Times New Roman"/>
                <w:sz w:val="1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944" w:type="dxa"/>
            <w:gridSpan w:val="9"/>
          </w:tcPr>
          <w:p>
            <w:pPr>
              <w:pStyle w:val="11"/>
              <w:spacing w:before="114" w:line="306" w:lineRule="exact"/>
              <w:ind w:left="8"/>
              <w:jc w:val="center"/>
              <w:rPr>
                <w:rFonts w:hint="eastAsia" w:ascii="微软雅黑" w:eastAsia="微软雅黑"/>
                <w:sz w:val="18"/>
              </w:rPr>
            </w:pPr>
            <w:r>
              <w:rPr>
                <w:rFonts w:hint="eastAsia" w:ascii="微软雅黑" w:eastAsia="微软雅黑"/>
                <w:sz w:val="18"/>
              </w:rPr>
              <w:t>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0" w:hRule="atLeast"/>
        </w:trPr>
        <w:tc>
          <w:tcPr>
            <w:tcW w:w="9944" w:type="dxa"/>
            <w:gridSpan w:val="9"/>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44" w:type="dxa"/>
            <w:gridSpan w:val="9"/>
          </w:tcPr>
          <w:p>
            <w:pPr>
              <w:pStyle w:val="11"/>
              <w:spacing w:before="210" w:line="330" w:lineRule="exact"/>
              <w:ind w:left="11"/>
              <w:jc w:val="center"/>
              <w:rPr>
                <w:rFonts w:hint="eastAsia" w:ascii="微软雅黑" w:eastAsia="微软雅黑"/>
                <w:sz w:val="18"/>
              </w:rPr>
            </w:pPr>
            <w:r>
              <w:rPr>
                <w:rFonts w:hint="eastAsia" w:ascii="微软雅黑" w:eastAsia="微软雅黑"/>
                <w:sz w:val="18"/>
              </w:rPr>
              <w:t>紧急事故联系人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698" w:type="dxa"/>
            <w:gridSpan w:val="2"/>
          </w:tcPr>
          <w:p>
            <w:pPr>
              <w:pStyle w:val="11"/>
              <w:spacing w:before="142"/>
              <w:ind w:left="640" w:right="637"/>
              <w:jc w:val="center"/>
              <w:rPr>
                <w:rFonts w:hint="eastAsia" w:ascii="微软雅黑" w:eastAsia="微软雅黑"/>
                <w:sz w:val="18"/>
              </w:rPr>
            </w:pPr>
            <w:r>
              <w:rPr>
                <w:rFonts w:hint="eastAsia" w:ascii="微软雅黑" w:eastAsia="微软雅黑"/>
                <w:sz w:val="18"/>
              </w:rPr>
              <w:t>姓名</w:t>
            </w:r>
          </w:p>
        </w:tc>
        <w:tc>
          <w:tcPr>
            <w:tcW w:w="2576" w:type="dxa"/>
            <w:gridSpan w:val="3"/>
          </w:tcPr>
          <w:p>
            <w:pPr>
              <w:pStyle w:val="11"/>
              <w:rPr>
                <w:rFonts w:ascii="Times New Roman"/>
                <w:sz w:val="18"/>
              </w:rPr>
            </w:pPr>
          </w:p>
        </w:tc>
        <w:tc>
          <w:tcPr>
            <w:tcW w:w="2470" w:type="dxa"/>
            <w:gridSpan w:val="2"/>
          </w:tcPr>
          <w:p>
            <w:pPr>
              <w:pStyle w:val="11"/>
              <w:spacing w:before="142"/>
              <w:ind w:left="854" w:right="845"/>
              <w:jc w:val="center"/>
              <w:rPr>
                <w:rFonts w:hint="eastAsia" w:ascii="微软雅黑" w:eastAsia="微软雅黑"/>
                <w:sz w:val="18"/>
              </w:rPr>
            </w:pPr>
            <w:r>
              <w:rPr>
                <w:rFonts w:hint="eastAsia" w:ascii="微软雅黑" w:eastAsia="微软雅黑"/>
                <w:sz w:val="18"/>
              </w:rPr>
              <w:t>手机号码</w:t>
            </w:r>
          </w:p>
        </w:tc>
        <w:tc>
          <w:tcPr>
            <w:tcW w:w="3200" w:type="dxa"/>
            <w:gridSpan w:val="2"/>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9944" w:type="dxa"/>
            <w:gridSpan w:val="9"/>
          </w:tcPr>
          <w:p>
            <w:pPr>
              <w:pStyle w:val="11"/>
              <w:spacing w:before="115"/>
              <w:ind w:left="106"/>
              <w:rPr>
                <w:rFonts w:hint="eastAsia" w:ascii="微软雅黑" w:eastAsia="微软雅黑"/>
                <w:sz w:val="18"/>
              </w:rPr>
            </w:pPr>
            <w:r>
              <w:rPr>
                <w:rFonts w:hint="eastAsia" w:ascii="微软雅黑" w:eastAsia="微软雅黑"/>
                <w:sz w:val="18"/>
              </w:rPr>
              <w:t>本人承诺所填以上信息真实可靠。如有虚报、瞒报，自愿承担相应的法律责任、经济赔偿责任。</w:t>
            </w:r>
          </w:p>
          <w:p>
            <w:pPr>
              <w:pStyle w:val="11"/>
              <w:spacing w:before="12"/>
              <w:rPr>
                <w:rFonts w:ascii="微软雅黑"/>
                <w:sz w:val="29"/>
              </w:rPr>
            </w:pPr>
          </w:p>
          <w:p>
            <w:pPr>
              <w:pStyle w:val="11"/>
              <w:ind w:left="1787"/>
              <w:jc w:val="center"/>
              <w:rPr>
                <w:rFonts w:hint="eastAsia" w:ascii="微软雅黑" w:eastAsia="微软雅黑"/>
                <w:b/>
                <w:sz w:val="18"/>
              </w:rPr>
            </w:pPr>
            <w:r>
              <w:rPr>
                <w:rFonts w:hint="eastAsia" w:ascii="微软雅黑" w:eastAsia="微软雅黑"/>
                <w:b/>
                <w:sz w:val="18"/>
              </w:rPr>
              <w:t>本人签名：</w:t>
            </w:r>
          </w:p>
          <w:p>
            <w:pPr>
              <w:pStyle w:val="11"/>
              <w:tabs>
                <w:tab w:val="left" w:pos="6368"/>
                <w:tab w:val="left" w:pos="6999"/>
              </w:tabs>
              <w:spacing w:before="110" w:line="305" w:lineRule="exact"/>
              <w:ind w:left="5739"/>
              <w:jc w:val="center"/>
              <w:rPr>
                <w:rFonts w:hint="eastAsia" w:ascii="微软雅黑" w:eastAsia="微软雅黑"/>
                <w:sz w:val="18"/>
              </w:rPr>
            </w:pPr>
            <w:r>
              <w:rPr>
                <w:rFonts w:hint="eastAsia" w:ascii="微软雅黑" w:eastAsia="微软雅黑"/>
                <w:sz w:val="18"/>
              </w:rPr>
              <w:t>年</w:t>
            </w:r>
            <w:r>
              <w:rPr>
                <w:rFonts w:hint="eastAsia" w:ascii="微软雅黑" w:eastAsia="微软雅黑"/>
                <w:sz w:val="18"/>
              </w:rPr>
              <w:tab/>
            </w:r>
            <w:r>
              <w:rPr>
                <w:rFonts w:hint="eastAsia" w:ascii="微软雅黑" w:eastAsia="微软雅黑"/>
                <w:sz w:val="18"/>
              </w:rPr>
              <w:t>月</w:t>
            </w:r>
            <w:r>
              <w:rPr>
                <w:rFonts w:hint="eastAsia" w:ascii="微软雅黑" w:eastAsia="微软雅黑"/>
                <w:sz w:val="18"/>
              </w:rPr>
              <w:tab/>
            </w:r>
            <w:r>
              <w:rPr>
                <w:rFonts w:hint="eastAsia" w:ascii="微软雅黑" w:eastAsia="微软雅黑"/>
                <w:sz w:val="18"/>
              </w:rPr>
              <w:t>日</w:t>
            </w:r>
          </w:p>
        </w:tc>
      </w:tr>
    </w:tbl>
    <w:p>
      <w:pPr>
        <w:spacing w:after="0" w:line="305" w:lineRule="exact"/>
        <w:jc w:val="center"/>
        <w:rPr>
          <w:rFonts w:hint="eastAsia" w:ascii="微软雅黑" w:eastAsia="微软雅黑"/>
          <w:sz w:val="18"/>
        </w:rPr>
        <w:sectPr>
          <w:pgSz w:w="11910" w:h="16840"/>
          <w:pgMar w:top="1580" w:right="760" w:bottom="900" w:left="860" w:header="0" w:footer="717" w:gutter="0"/>
          <w:pgNumType w:fmt="decimal"/>
          <w:cols w:equalWidth="0" w:num="1">
            <w:col w:w="10290"/>
          </w:cols>
        </w:sectPr>
      </w:pPr>
    </w:p>
    <w:p>
      <w:pPr>
        <w:pStyle w:val="3"/>
        <w:tabs>
          <w:tab w:val="left" w:pos="419"/>
          <w:tab w:val="left" w:pos="839"/>
        </w:tabs>
        <w:spacing w:before="43"/>
        <w:ind w:right="101"/>
        <w:jc w:val="center"/>
        <w:outlineLvl w:val="0"/>
        <w:rPr>
          <w:rFonts w:hint="eastAsia" w:ascii="黑体" w:eastAsia="黑体"/>
        </w:rPr>
      </w:pPr>
      <w:bookmarkStart w:id="67" w:name="_Toc8504"/>
      <w:r>
        <w:rPr>
          <w:rFonts w:hint="eastAsia" w:ascii="黑体" w:eastAsia="黑体"/>
        </w:rPr>
        <w:t>附</w:t>
      </w:r>
      <w:r>
        <w:rPr>
          <w:rFonts w:hint="eastAsia" w:ascii="黑体" w:eastAsia="黑体"/>
          <w:lang w:val="en-US" w:eastAsia="zh-CN"/>
        </w:rPr>
        <w:t xml:space="preserve"> </w:t>
      </w:r>
      <w:r>
        <w:rPr>
          <w:rFonts w:hint="eastAsia" w:ascii="黑体" w:eastAsia="黑体"/>
        </w:rPr>
        <w:t>录</w:t>
      </w:r>
      <w:r>
        <w:rPr>
          <w:rFonts w:hint="eastAsia" w:ascii="Times New Roman" w:hAnsi="Times New Roman" w:eastAsia="黑体"/>
        </w:rPr>
        <w:t>C</w:t>
      </w:r>
      <w:bookmarkEnd w:id="67"/>
    </w:p>
    <w:p>
      <w:pPr>
        <w:pStyle w:val="3"/>
        <w:spacing w:before="43"/>
        <w:ind w:right="102"/>
        <w:jc w:val="center"/>
        <w:outlineLvl w:val="9"/>
        <w:rPr>
          <w:rFonts w:hint="eastAsia" w:ascii="黑体" w:eastAsia="黑体"/>
        </w:rPr>
      </w:pPr>
      <w:r>
        <w:rPr>
          <w:rFonts w:hint="eastAsia" w:ascii="黑体" w:eastAsia="黑体"/>
        </w:rPr>
        <w:t>江苏省家庭服务业协会考务管理办法</w:t>
      </w:r>
    </w:p>
    <w:p>
      <w:pPr>
        <w:pStyle w:val="3"/>
        <w:spacing w:before="7"/>
        <w:rPr>
          <w:rFonts w:ascii="黑体"/>
          <w:sz w:val="29"/>
        </w:rPr>
      </w:pPr>
    </w:p>
    <w:p>
      <w:pPr>
        <w:pStyle w:val="10"/>
        <w:numPr>
          <w:ilvl w:val="0"/>
          <w:numId w:val="1"/>
        </w:numPr>
        <w:tabs>
          <w:tab w:val="left" w:pos="1149"/>
        </w:tabs>
        <w:spacing w:before="0" w:after="0" w:line="240" w:lineRule="auto"/>
        <w:ind w:left="1148" w:right="0" w:hanging="209"/>
        <w:jc w:val="left"/>
        <w:rPr>
          <w:rFonts w:hint="eastAsia" w:ascii="黑体" w:eastAsia="黑体"/>
          <w:sz w:val="21"/>
        </w:rPr>
      </w:pPr>
      <w:r>
        <w:rPr>
          <w:rFonts w:hint="eastAsia" w:ascii="黑体" w:eastAsia="黑体"/>
          <w:sz w:val="21"/>
        </w:rPr>
        <w:t>目的</w:t>
      </w:r>
    </w:p>
    <w:p>
      <w:pPr>
        <w:pStyle w:val="3"/>
        <w:spacing w:before="91"/>
        <w:ind w:left="1374"/>
      </w:pPr>
      <w:r>
        <w:t>规范省属职业技能等级认定考务管理过程，提高职业技能等级认定质量。</w:t>
      </w:r>
    </w:p>
    <w:p>
      <w:pPr>
        <w:pStyle w:val="10"/>
        <w:numPr>
          <w:ilvl w:val="0"/>
          <w:numId w:val="1"/>
        </w:numPr>
        <w:tabs>
          <w:tab w:val="left" w:pos="1149"/>
        </w:tabs>
        <w:spacing w:before="91" w:after="0" w:line="240" w:lineRule="auto"/>
        <w:ind w:left="1148" w:right="0" w:hanging="209"/>
        <w:jc w:val="left"/>
        <w:rPr>
          <w:rFonts w:hint="eastAsia" w:ascii="黑体" w:eastAsia="黑体"/>
          <w:sz w:val="21"/>
        </w:rPr>
      </w:pPr>
      <w:r>
        <w:rPr>
          <w:rFonts w:hint="eastAsia" w:ascii="黑体" w:eastAsia="黑体"/>
          <w:sz w:val="21"/>
        </w:rPr>
        <w:t>适用范围</w:t>
      </w:r>
    </w:p>
    <w:p>
      <w:pPr>
        <w:pStyle w:val="3"/>
        <w:spacing w:before="91"/>
        <w:ind w:left="1360"/>
      </w:pPr>
      <w:r>
        <w:t>适用于由省家庭服务业协会直接组织的职业技能等级认定考务管理。</w:t>
      </w:r>
    </w:p>
    <w:p>
      <w:pPr>
        <w:pStyle w:val="10"/>
        <w:numPr>
          <w:ilvl w:val="0"/>
          <w:numId w:val="1"/>
        </w:numPr>
        <w:tabs>
          <w:tab w:val="left" w:pos="1149"/>
        </w:tabs>
        <w:spacing w:before="91" w:after="0" w:line="240" w:lineRule="auto"/>
        <w:ind w:left="1148" w:right="0" w:hanging="209"/>
        <w:jc w:val="left"/>
        <w:rPr>
          <w:rFonts w:hint="eastAsia" w:ascii="黑体" w:eastAsia="黑体"/>
          <w:sz w:val="21"/>
        </w:rPr>
      </w:pPr>
      <w:r>
        <w:rPr>
          <w:rFonts w:hint="eastAsia" w:ascii="黑体" w:eastAsia="黑体"/>
          <w:sz w:val="21"/>
        </w:rPr>
        <w:t>职责</w:t>
      </w:r>
    </w:p>
    <w:p>
      <w:pPr>
        <w:pStyle w:val="10"/>
        <w:numPr>
          <w:ilvl w:val="1"/>
          <w:numId w:val="1"/>
        </w:numPr>
        <w:tabs>
          <w:tab w:val="left" w:pos="1728"/>
        </w:tabs>
        <w:spacing w:before="91" w:after="0" w:line="240" w:lineRule="auto"/>
        <w:ind w:left="1727" w:right="0" w:hanging="368"/>
        <w:jc w:val="left"/>
        <w:rPr>
          <w:sz w:val="21"/>
        </w:rPr>
      </w:pPr>
      <w:r>
        <w:rPr>
          <w:sz w:val="21"/>
        </w:rPr>
        <w:t>省协会负责省属考核站考务管理。</w:t>
      </w:r>
    </w:p>
    <w:p>
      <w:pPr>
        <w:pStyle w:val="10"/>
        <w:numPr>
          <w:ilvl w:val="1"/>
          <w:numId w:val="1"/>
        </w:numPr>
        <w:tabs>
          <w:tab w:val="left" w:pos="1728"/>
        </w:tabs>
        <w:spacing w:before="91" w:after="0" w:line="321" w:lineRule="auto"/>
        <w:ind w:left="940" w:right="996" w:firstLine="420"/>
        <w:jc w:val="left"/>
        <w:rPr>
          <w:sz w:val="21"/>
        </w:rPr>
      </w:pPr>
      <w:r>
        <w:rPr>
          <w:w w:val="95"/>
          <w:sz w:val="21"/>
        </w:rPr>
        <w:t>省家庭服务业协会职业技能认定工作委员会技术服务部负责考核所需试卷的命题、</w:t>
      </w:r>
      <w:r>
        <w:rPr>
          <w:sz w:val="21"/>
        </w:rPr>
        <w:t>制卷和管理。</w:t>
      </w:r>
    </w:p>
    <w:p>
      <w:pPr>
        <w:pStyle w:val="10"/>
        <w:numPr>
          <w:ilvl w:val="1"/>
          <w:numId w:val="1"/>
        </w:numPr>
        <w:tabs>
          <w:tab w:val="left" w:pos="1728"/>
        </w:tabs>
        <w:spacing w:before="0" w:after="0" w:line="268" w:lineRule="exact"/>
        <w:ind w:left="1727" w:right="0" w:hanging="368"/>
        <w:jc w:val="left"/>
        <w:rPr>
          <w:sz w:val="21"/>
        </w:rPr>
      </w:pPr>
      <w:r>
        <w:rPr>
          <w:sz w:val="21"/>
        </w:rPr>
        <w:t>省家庭服务业协会职业技能认定工作委员会技术服务部质量管理部负责质量督考。</w:t>
      </w:r>
    </w:p>
    <w:p>
      <w:pPr>
        <w:pStyle w:val="10"/>
        <w:numPr>
          <w:ilvl w:val="1"/>
          <w:numId w:val="1"/>
        </w:numPr>
        <w:tabs>
          <w:tab w:val="left" w:pos="1728"/>
        </w:tabs>
        <w:spacing w:before="91" w:after="0" w:line="321" w:lineRule="auto"/>
        <w:ind w:left="940" w:right="1000" w:firstLine="420"/>
        <w:jc w:val="left"/>
        <w:rPr>
          <w:sz w:val="21"/>
        </w:rPr>
      </w:pPr>
      <w:r>
        <w:rPr>
          <w:w w:val="95"/>
          <w:sz w:val="21"/>
        </w:rPr>
        <w:t>省家庭服务业协会职业技能认定工作委员会综合部负责证书信息上传与发放工作。</w:t>
      </w:r>
      <w:r>
        <w:rPr>
          <w:rFonts w:ascii="Times New Roman" w:hAnsi="Times New Roman"/>
          <w:sz w:val="21"/>
        </w:rPr>
        <w:t>4</w:t>
      </w:r>
      <w:r>
        <w:rPr>
          <w:spacing w:val="-1"/>
          <w:sz w:val="21"/>
        </w:rPr>
        <w:t>工作程序</w:t>
      </w:r>
    </w:p>
    <w:p>
      <w:pPr>
        <w:pStyle w:val="10"/>
        <w:numPr>
          <w:ilvl w:val="1"/>
          <w:numId w:val="2"/>
        </w:numPr>
        <w:tabs>
          <w:tab w:val="left" w:pos="1728"/>
        </w:tabs>
        <w:spacing w:before="0" w:after="0" w:line="268" w:lineRule="exact"/>
        <w:ind w:left="1727" w:right="0" w:hanging="368"/>
        <w:jc w:val="left"/>
        <w:rPr>
          <w:sz w:val="21"/>
        </w:rPr>
      </w:pPr>
      <w:r>
        <w:rPr>
          <w:sz w:val="21"/>
        </w:rPr>
        <w:t>制定计划</w:t>
      </w:r>
    </w:p>
    <w:p>
      <w:pPr>
        <w:pStyle w:val="3"/>
        <w:spacing w:before="91" w:line="321" w:lineRule="auto"/>
        <w:ind w:left="940" w:right="1039" w:firstLine="420"/>
      </w:pPr>
      <w:r>
        <w:rPr>
          <w:spacing w:val="-4"/>
          <w:w w:val="95"/>
        </w:rPr>
        <w:t>年度认定计划由认定考核部于上年十二月底提交省家庭服务业协会，根据全年省属认定</w:t>
      </w:r>
      <w:r>
        <w:rPr>
          <w:spacing w:val="-4"/>
        </w:rPr>
        <w:t>计划，明确工作要求，督促和指导省属考核站的工作开展。</w:t>
      </w:r>
    </w:p>
    <w:p>
      <w:pPr>
        <w:pStyle w:val="10"/>
        <w:numPr>
          <w:ilvl w:val="1"/>
          <w:numId w:val="2"/>
        </w:numPr>
        <w:tabs>
          <w:tab w:val="left" w:pos="1728"/>
        </w:tabs>
        <w:spacing w:before="0" w:after="0" w:line="268" w:lineRule="exact"/>
        <w:ind w:left="1727" w:right="0" w:hanging="368"/>
        <w:jc w:val="left"/>
        <w:rPr>
          <w:sz w:val="21"/>
        </w:rPr>
      </w:pPr>
      <w:r>
        <w:rPr>
          <w:sz w:val="21"/>
        </w:rPr>
        <w:t>申请认定与资格审查</w:t>
      </w:r>
    </w:p>
    <w:p>
      <w:pPr>
        <w:pStyle w:val="3"/>
        <w:spacing w:before="91" w:line="321" w:lineRule="auto"/>
        <w:ind w:left="940" w:right="840" w:firstLine="420"/>
      </w:pPr>
      <w:r>
        <w:rPr>
          <w:spacing w:val="-4"/>
        </w:rPr>
        <w:t>申请认定的单位，原则上提前</w:t>
      </w:r>
      <w:r>
        <w:rPr>
          <w:rFonts w:ascii="Times New Roman" w:hAnsi="Times New Roman"/>
        </w:rPr>
        <w:t>10</w:t>
      </w:r>
      <w:r>
        <w:rPr>
          <w:spacing w:val="-8"/>
        </w:rPr>
        <w:t>天向认定考核部提出申请，并提交《职业技能等级认</w:t>
      </w:r>
      <w:r>
        <w:rPr>
          <w:spacing w:val="-12"/>
        </w:rPr>
        <w:t>定申请表》和《职业技能等级认定申报名册》。由认定考核部进行报名资格审查。申报认定</w:t>
      </w:r>
      <w:r>
        <w:rPr>
          <w:spacing w:val="-15"/>
          <w:w w:val="95"/>
        </w:rPr>
        <w:t>的个人可向认定考核部指定的考核站或报名点报名。填写《职业技能等级认定考生登记表》，</w:t>
      </w:r>
      <w:r>
        <w:rPr>
          <w:spacing w:val="-15"/>
        </w:rPr>
        <w:t>由考核站或报名点进行资格初审和汇总，报认定考核部进行资格复审。</w:t>
      </w:r>
    </w:p>
    <w:p>
      <w:pPr>
        <w:pStyle w:val="10"/>
        <w:numPr>
          <w:ilvl w:val="1"/>
          <w:numId w:val="2"/>
        </w:numPr>
        <w:tabs>
          <w:tab w:val="left" w:pos="1728"/>
        </w:tabs>
        <w:spacing w:before="0" w:after="0" w:line="267" w:lineRule="exact"/>
        <w:ind w:left="1727" w:right="0" w:hanging="368"/>
        <w:jc w:val="both"/>
        <w:rPr>
          <w:sz w:val="21"/>
        </w:rPr>
      </w:pPr>
      <w:r>
        <w:rPr>
          <w:sz w:val="21"/>
        </w:rPr>
        <w:t>认定准备</w:t>
      </w:r>
    </w:p>
    <w:p>
      <w:pPr>
        <w:pStyle w:val="10"/>
        <w:numPr>
          <w:ilvl w:val="2"/>
          <w:numId w:val="2"/>
        </w:numPr>
        <w:tabs>
          <w:tab w:val="left" w:pos="1936"/>
        </w:tabs>
        <w:spacing w:before="91" w:after="0" w:line="321" w:lineRule="auto"/>
        <w:ind w:left="940" w:right="1037" w:firstLine="420"/>
        <w:jc w:val="both"/>
        <w:rPr>
          <w:sz w:val="21"/>
        </w:rPr>
      </w:pPr>
      <w:r>
        <w:rPr>
          <w:spacing w:val="-7"/>
          <w:sz w:val="21"/>
        </w:rPr>
        <w:t>认定考核部根据资格审查的结果，提前</w:t>
      </w:r>
      <w:r>
        <w:rPr>
          <w:rFonts w:ascii="Times New Roman" w:hAnsi="Times New Roman"/>
          <w:sz w:val="21"/>
        </w:rPr>
        <w:t>7</w:t>
      </w:r>
      <w:r>
        <w:rPr>
          <w:spacing w:val="-8"/>
          <w:sz w:val="21"/>
        </w:rPr>
        <w:t>天左右向有关考核站下达认定任务通知</w:t>
      </w:r>
      <w:r>
        <w:rPr>
          <w:spacing w:val="-12"/>
          <w:sz w:val="21"/>
        </w:rPr>
        <w:t>书。考核站接到任务通知书后应在</w:t>
      </w:r>
      <w:r>
        <w:rPr>
          <w:rFonts w:ascii="Times New Roman" w:hAnsi="Times New Roman"/>
          <w:sz w:val="21"/>
        </w:rPr>
        <w:t>3</w:t>
      </w:r>
      <w:r>
        <w:rPr>
          <w:spacing w:val="-11"/>
          <w:sz w:val="21"/>
        </w:rPr>
        <w:t>天内制定认定职业的考核方案，认定考核方案应提出拟任考评人员人选，并报认定考核部审核。</w:t>
      </w:r>
    </w:p>
    <w:p>
      <w:pPr>
        <w:pStyle w:val="3"/>
        <w:spacing w:line="321" w:lineRule="auto"/>
        <w:ind w:left="940" w:right="1037" w:firstLine="420"/>
        <w:jc w:val="both"/>
      </w:pPr>
      <w:r>
        <w:rPr>
          <w:spacing w:val="-5"/>
          <w:w w:val="95"/>
        </w:rPr>
        <w:t>认定考核部接到考核站上报的认定考核方案，按《考评人员管理程序》，对考评人员作</w:t>
      </w:r>
      <w:r>
        <w:rPr>
          <w:spacing w:val="-12"/>
          <w:w w:val="95"/>
        </w:rPr>
        <w:t>必要调整后确定。每一个职业考核应按国家职业技能标准或相关要求派遣一定数量的考评人</w:t>
      </w:r>
      <w:r>
        <w:rPr>
          <w:spacing w:val="-20"/>
        </w:rPr>
        <w:t>员，并指定</w:t>
      </w:r>
      <w:r>
        <w:rPr>
          <w:rFonts w:ascii="Times New Roman" w:hAnsi="Times New Roman"/>
        </w:rPr>
        <w:t>1</w:t>
      </w:r>
      <w:r>
        <w:rPr>
          <w:spacing w:val="-8"/>
        </w:rPr>
        <w:t>人任考评组长。考评人员确定后，由认定机构负责通知到位。</w:t>
      </w:r>
    </w:p>
    <w:p>
      <w:pPr>
        <w:pStyle w:val="10"/>
        <w:numPr>
          <w:ilvl w:val="2"/>
          <w:numId w:val="2"/>
        </w:numPr>
        <w:tabs>
          <w:tab w:val="left" w:pos="1936"/>
        </w:tabs>
        <w:spacing w:before="0" w:after="0" w:line="321" w:lineRule="auto"/>
        <w:ind w:left="940" w:right="1037" w:firstLine="420"/>
        <w:jc w:val="both"/>
        <w:rPr>
          <w:sz w:val="21"/>
        </w:rPr>
      </w:pPr>
      <w:r>
        <w:rPr>
          <w:spacing w:val="-3"/>
          <w:sz w:val="21"/>
        </w:rPr>
        <w:t>需要由省家庭服务业协会直接组织的认定，由认定考核部制定认定考核方案并按</w:t>
      </w:r>
      <w:r>
        <w:rPr>
          <w:spacing w:val="-11"/>
          <w:sz w:val="21"/>
        </w:rPr>
        <w:t>照《考评人员管理程序》，派遣相应的考评人员，指定</w:t>
      </w:r>
      <w:r>
        <w:rPr>
          <w:rFonts w:ascii="Times New Roman" w:hAnsi="Times New Roman"/>
          <w:sz w:val="21"/>
        </w:rPr>
        <w:t>1</w:t>
      </w:r>
      <w:r>
        <w:rPr>
          <w:spacing w:val="-10"/>
          <w:sz w:val="21"/>
        </w:rPr>
        <w:t>人任考评组长，同时直接通知考评人员到位。</w:t>
      </w:r>
    </w:p>
    <w:p>
      <w:pPr>
        <w:pStyle w:val="10"/>
        <w:numPr>
          <w:ilvl w:val="2"/>
          <w:numId w:val="2"/>
        </w:numPr>
        <w:tabs>
          <w:tab w:val="left" w:pos="1936"/>
        </w:tabs>
        <w:spacing w:before="0" w:after="0" w:line="321" w:lineRule="auto"/>
        <w:ind w:left="940" w:right="931" w:firstLine="420"/>
        <w:jc w:val="left"/>
        <w:rPr>
          <w:sz w:val="21"/>
        </w:rPr>
      </w:pPr>
      <w:r>
        <w:rPr>
          <w:spacing w:val="-5"/>
          <w:sz w:val="21"/>
        </w:rPr>
        <w:t>有国家和省级题</w:t>
      </w:r>
      <w:r>
        <w:rPr>
          <w:sz w:val="21"/>
        </w:rPr>
        <w:t>（卷</w:t>
      </w:r>
      <w:r>
        <w:rPr>
          <w:spacing w:val="-37"/>
          <w:sz w:val="21"/>
        </w:rPr>
        <w:t>）</w:t>
      </w:r>
      <w:r>
        <w:rPr>
          <w:spacing w:val="-10"/>
          <w:sz w:val="21"/>
        </w:rPr>
        <w:t>库的，认定考核部开取《江苏省职业技能认定制卷申请单》</w:t>
      </w:r>
      <w:r>
        <w:rPr>
          <w:spacing w:val="-14"/>
          <w:sz w:val="21"/>
        </w:rPr>
        <w:t>交省协会领导批准后，将《江苏省职业技能等级认定制卷申请单》下联交技术服务部。技术服务部应按试题管理的要求组织命题、制卷，并负责印制、封装试卷。无题</w:t>
      </w:r>
      <w:r>
        <w:rPr>
          <w:sz w:val="21"/>
        </w:rPr>
        <w:t>（卷</w:t>
      </w:r>
      <w:r>
        <w:rPr>
          <w:spacing w:val="-13"/>
          <w:sz w:val="21"/>
        </w:rPr>
        <w:t>）</w:t>
      </w:r>
      <w:r>
        <w:rPr>
          <w:spacing w:val="-4"/>
          <w:sz w:val="21"/>
        </w:rPr>
        <w:t>库的，按照《命题管理控制程序》由技术服务部组织专家命题。</w:t>
      </w:r>
    </w:p>
    <w:p>
      <w:pPr>
        <w:pStyle w:val="10"/>
        <w:numPr>
          <w:ilvl w:val="2"/>
          <w:numId w:val="2"/>
        </w:numPr>
        <w:tabs>
          <w:tab w:val="left" w:pos="1936"/>
        </w:tabs>
        <w:spacing w:before="0" w:after="0" w:line="321" w:lineRule="auto"/>
        <w:ind w:left="940" w:right="931" w:firstLine="420"/>
        <w:jc w:val="left"/>
        <w:rPr>
          <w:sz w:val="21"/>
        </w:rPr>
      </w:pPr>
      <w:r>
        <w:rPr>
          <w:spacing w:val="-5"/>
          <w:sz w:val="21"/>
        </w:rPr>
        <w:t>备料清单。实际操作考核的备料清单，由技术服务部制定技能试卷的同时，制定</w:t>
      </w:r>
      <w:r>
        <w:rPr>
          <w:spacing w:val="-19"/>
          <w:sz w:val="21"/>
        </w:rPr>
        <w:t>备料清单，并于考前七天单独转交认定考核部，由认定考核部在考前</w:t>
      </w:r>
      <w:r>
        <w:rPr>
          <w:rFonts w:ascii="Times New Roman" w:hAnsi="Times New Roman"/>
          <w:sz w:val="21"/>
        </w:rPr>
        <w:t>3</w:t>
      </w:r>
      <w:r>
        <w:rPr>
          <w:sz w:val="21"/>
        </w:rPr>
        <w:t>-</w:t>
      </w:r>
      <w:r>
        <w:rPr>
          <w:rFonts w:ascii="Times New Roman" w:hAnsi="Times New Roman"/>
          <w:sz w:val="21"/>
        </w:rPr>
        <w:t>7</w:t>
      </w:r>
      <w:r>
        <w:rPr>
          <w:spacing w:val="-8"/>
          <w:sz w:val="21"/>
        </w:rPr>
        <w:t>天通知省属考核站。</w:t>
      </w:r>
    </w:p>
    <w:p>
      <w:pPr>
        <w:spacing w:after="0" w:line="321" w:lineRule="auto"/>
        <w:jc w:val="left"/>
        <w:rPr>
          <w:sz w:val="21"/>
        </w:rPr>
        <w:sectPr>
          <w:pgSz w:w="11910" w:h="16840"/>
          <w:pgMar w:top="1400" w:right="760" w:bottom="980" w:left="860" w:header="0" w:footer="717" w:gutter="0"/>
          <w:pgNumType w:fmt="decimal"/>
          <w:cols w:equalWidth="0" w:num="1">
            <w:col w:w="10290"/>
          </w:cols>
        </w:sectPr>
      </w:pPr>
    </w:p>
    <w:p>
      <w:pPr>
        <w:pStyle w:val="3"/>
        <w:spacing w:before="41" w:line="321" w:lineRule="auto"/>
        <w:ind w:left="940" w:right="1039"/>
      </w:pPr>
      <w:r>
        <w:rPr>
          <w:spacing w:val="-5"/>
          <w:w w:val="95"/>
        </w:rPr>
        <w:t>省属考核站应提前做好备料准备工作。省家庭服务业协会直接组织认定实施的备料，由认定</w:t>
      </w:r>
      <w:r>
        <w:rPr>
          <w:spacing w:val="-5"/>
        </w:rPr>
        <w:t>考核部负责安排做好备料准备工作。</w:t>
      </w:r>
    </w:p>
    <w:p>
      <w:pPr>
        <w:pStyle w:val="10"/>
        <w:numPr>
          <w:ilvl w:val="2"/>
          <w:numId w:val="2"/>
        </w:numPr>
        <w:tabs>
          <w:tab w:val="left" w:pos="1936"/>
        </w:tabs>
        <w:spacing w:before="0" w:after="0" w:line="321" w:lineRule="auto"/>
        <w:ind w:left="940" w:right="1039" w:firstLine="420"/>
        <w:jc w:val="left"/>
        <w:rPr>
          <w:sz w:val="21"/>
        </w:rPr>
      </w:pPr>
      <w:r>
        <w:rPr>
          <w:spacing w:val="-2"/>
          <w:w w:val="95"/>
          <w:sz w:val="21"/>
        </w:rPr>
        <w:t>认定考场由省属考核站或省家庭服务业协会认定考核部按相关规定负责安排，考</w:t>
      </w:r>
      <w:r>
        <w:rPr>
          <w:spacing w:val="-2"/>
          <w:sz w:val="21"/>
        </w:rPr>
        <w:t>场应符合认定考核的职业和等级（理论、技能）的要求。</w:t>
      </w:r>
    </w:p>
    <w:p>
      <w:pPr>
        <w:pStyle w:val="3"/>
        <w:spacing w:line="268" w:lineRule="exact"/>
        <w:ind w:left="1360"/>
      </w:pPr>
      <w:r>
        <w:t>首次组织考核的，由认定考核部在考核前派人员检查认定场所。</w:t>
      </w:r>
    </w:p>
    <w:p>
      <w:pPr>
        <w:pStyle w:val="3"/>
        <w:spacing w:before="90" w:line="321" w:lineRule="auto"/>
        <w:ind w:left="940" w:right="1039" w:firstLine="420"/>
      </w:pPr>
      <w:r>
        <w:rPr>
          <w:spacing w:val="-4"/>
          <w:w w:val="95"/>
        </w:rPr>
        <w:t>考场工作人员由省属考核站或省家庭服务业协会认定考核部负责安排。认定考核所需设</w:t>
      </w:r>
      <w:r>
        <w:rPr>
          <w:spacing w:val="-4"/>
        </w:rPr>
        <w:t>施设备应按相关规定备齐，由考评人员于考前检查并在认定前设施设备检查表上记录。</w:t>
      </w:r>
    </w:p>
    <w:p>
      <w:pPr>
        <w:pStyle w:val="10"/>
        <w:numPr>
          <w:ilvl w:val="2"/>
          <w:numId w:val="2"/>
        </w:numPr>
        <w:tabs>
          <w:tab w:val="left" w:pos="1936"/>
        </w:tabs>
        <w:spacing w:before="0" w:after="0" w:line="268" w:lineRule="exact"/>
        <w:ind w:left="1936" w:right="0" w:hanging="576"/>
        <w:jc w:val="left"/>
        <w:rPr>
          <w:sz w:val="21"/>
        </w:rPr>
      </w:pPr>
      <w:r>
        <w:rPr>
          <w:sz w:val="21"/>
        </w:rPr>
        <w:t>考生的准考证由省属考核站制作并于考前发给考生。</w:t>
      </w:r>
    </w:p>
    <w:p>
      <w:pPr>
        <w:pStyle w:val="3"/>
        <w:spacing w:before="90" w:line="321" w:lineRule="auto"/>
        <w:ind w:left="940" w:right="1039" w:firstLine="420"/>
      </w:pPr>
      <w:r>
        <w:rPr>
          <w:spacing w:val="-4"/>
          <w:w w:val="95"/>
        </w:rPr>
        <w:t>省家庭服务业协会直接组织省属认定的考生准考证，由认定考核部统一编号，由考核站</w:t>
      </w:r>
      <w:r>
        <w:rPr>
          <w:spacing w:val="-4"/>
        </w:rPr>
        <w:t>发给考生。</w:t>
      </w:r>
    </w:p>
    <w:p>
      <w:pPr>
        <w:pStyle w:val="10"/>
        <w:numPr>
          <w:ilvl w:val="2"/>
          <w:numId w:val="2"/>
        </w:numPr>
        <w:tabs>
          <w:tab w:val="left" w:pos="1936"/>
        </w:tabs>
        <w:spacing w:before="0" w:after="0" w:line="268" w:lineRule="exact"/>
        <w:ind w:left="1936" w:right="0" w:hanging="576"/>
        <w:jc w:val="left"/>
        <w:rPr>
          <w:sz w:val="21"/>
        </w:rPr>
      </w:pPr>
      <w:r>
        <w:rPr>
          <w:sz w:val="21"/>
        </w:rPr>
        <w:t>质量管理部安排质量督考员对考核进行督考。</w:t>
      </w:r>
    </w:p>
    <w:p>
      <w:pPr>
        <w:pStyle w:val="10"/>
        <w:numPr>
          <w:ilvl w:val="1"/>
          <w:numId w:val="2"/>
        </w:numPr>
        <w:tabs>
          <w:tab w:val="left" w:pos="1728"/>
        </w:tabs>
        <w:spacing w:before="91" w:after="0" w:line="240" w:lineRule="auto"/>
        <w:ind w:left="1727" w:right="0" w:hanging="368"/>
        <w:jc w:val="left"/>
        <w:rPr>
          <w:sz w:val="21"/>
        </w:rPr>
      </w:pPr>
      <w:r>
        <w:rPr>
          <w:sz w:val="21"/>
        </w:rPr>
        <w:t>认定实施</w:t>
      </w:r>
    </w:p>
    <w:p>
      <w:pPr>
        <w:pStyle w:val="10"/>
        <w:numPr>
          <w:ilvl w:val="2"/>
          <w:numId w:val="2"/>
        </w:numPr>
        <w:tabs>
          <w:tab w:val="left" w:pos="1936"/>
        </w:tabs>
        <w:spacing w:before="91" w:after="0" w:line="321" w:lineRule="auto"/>
        <w:ind w:left="940" w:right="1037" w:firstLine="420"/>
        <w:jc w:val="left"/>
        <w:rPr>
          <w:sz w:val="21"/>
        </w:rPr>
      </w:pPr>
      <w:r>
        <w:rPr>
          <w:spacing w:val="-5"/>
          <w:w w:val="95"/>
          <w:sz w:val="21"/>
        </w:rPr>
        <w:t>督考人员、考评人员应会同省属考核站负责人在考前召开预备会，检查各项准备</w:t>
      </w:r>
      <w:r>
        <w:rPr>
          <w:spacing w:val="-5"/>
          <w:sz w:val="21"/>
        </w:rPr>
        <w:t>是否就绪，并负责督促省属考核站迅速纠正检查中发现的问题。</w:t>
      </w:r>
    </w:p>
    <w:p>
      <w:pPr>
        <w:pStyle w:val="10"/>
        <w:numPr>
          <w:ilvl w:val="2"/>
          <w:numId w:val="2"/>
        </w:numPr>
        <w:tabs>
          <w:tab w:val="left" w:pos="1936"/>
        </w:tabs>
        <w:spacing w:before="0" w:after="0" w:line="321" w:lineRule="auto"/>
        <w:ind w:left="940" w:right="1039" w:firstLine="420"/>
        <w:jc w:val="left"/>
        <w:rPr>
          <w:sz w:val="21"/>
        </w:rPr>
      </w:pPr>
      <w:r>
        <w:rPr>
          <w:spacing w:val="-5"/>
          <w:w w:val="95"/>
          <w:sz w:val="21"/>
        </w:rPr>
        <w:t>督考人员、考评人员要对考生身份进行核查。考生应持准考证和身份证，两证齐</w:t>
      </w:r>
      <w:r>
        <w:rPr>
          <w:spacing w:val="-5"/>
          <w:sz w:val="21"/>
        </w:rPr>
        <w:t>全方可进入考场。</w:t>
      </w:r>
    </w:p>
    <w:p>
      <w:pPr>
        <w:pStyle w:val="10"/>
        <w:numPr>
          <w:ilvl w:val="2"/>
          <w:numId w:val="2"/>
        </w:numPr>
        <w:tabs>
          <w:tab w:val="left" w:pos="1941"/>
        </w:tabs>
        <w:spacing w:before="0" w:after="0" w:line="268" w:lineRule="exact"/>
        <w:ind w:left="1940" w:right="0" w:hanging="581"/>
        <w:jc w:val="left"/>
        <w:rPr>
          <w:sz w:val="21"/>
        </w:rPr>
      </w:pPr>
      <w:r>
        <w:rPr>
          <w:spacing w:val="3"/>
          <w:sz w:val="21"/>
        </w:rPr>
        <w:t>认定考核活动均由省属考核站或省家庭服务业协会认定考核部负责具体组织实</w:t>
      </w:r>
    </w:p>
    <w:p>
      <w:pPr>
        <w:pStyle w:val="3"/>
        <w:spacing w:before="90"/>
        <w:ind w:left="940"/>
      </w:pPr>
      <w:r>
        <w:t>施。</w:t>
      </w:r>
    </w:p>
    <w:p>
      <w:pPr>
        <w:pStyle w:val="10"/>
        <w:numPr>
          <w:ilvl w:val="2"/>
          <w:numId w:val="2"/>
        </w:numPr>
        <w:tabs>
          <w:tab w:val="left" w:pos="1936"/>
        </w:tabs>
        <w:spacing w:before="91" w:after="0" w:line="240" w:lineRule="auto"/>
        <w:ind w:left="1936" w:right="0" w:hanging="576"/>
        <w:jc w:val="left"/>
        <w:rPr>
          <w:sz w:val="21"/>
        </w:rPr>
      </w:pPr>
      <w:r>
        <w:rPr>
          <w:spacing w:val="-3"/>
          <w:sz w:val="21"/>
        </w:rPr>
        <w:t>各类认定考核活动应遵循《江苏省职业技能认定考场规则》、《江苏省职业技能</w:t>
      </w:r>
    </w:p>
    <w:p>
      <w:pPr>
        <w:pStyle w:val="3"/>
        <w:spacing w:before="91" w:line="321" w:lineRule="auto"/>
        <w:ind w:left="940" w:right="946"/>
      </w:pPr>
      <w:r>
        <w:rPr>
          <w:w w:val="95"/>
        </w:rPr>
        <w:t>认定考评人员和考务人员守则》等有关规定，严肃考场纪律，并由考评人员做好考场记录，</w:t>
      </w:r>
      <w:r>
        <w:t>督考人员做好督考记录。</w:t>
      </w:r>
    </w:p>
    <w:p>
      <w:pPr>
        <w:pStyle w:val="10"/>
        <w:numPr>
          <w:ilvl w:val="2"/>
          <w:numId w:val="2"/>
        </w:numPr>
        <w:tabs>
          <w:tab w:val="left" w:pos="1936"/>
        </w:tabs>
        <w:spacing w:before="0" w:after="0" w:line="321" w:lineRule="auto"/>
        <w:ind w:left="940" w:right="1037" w:firstLine="420"/>
        <w:jc w:val="both"/>
        <w:rPr>
          <w:sz w:val="21"/>
        </w:rPr>
      </w:pPr>
      <w:r>
        <w:rPr>
          <w:spacing w:val="-3"/>
          <w:w w:val="95"/>
          <w:sz w:val="21"/>
        </w:rPr>
        <w:t>考评人员在整个认定实施过程中按照《考评人员管理程序》履行职责，并做好考</w:t>
      </w:r>
      <w:r>
        <w:rPr>
          <w:spacing w:val="-3"/>
          <w:sz w:val="21"/>
        </w:rPr>
        <w:t>场记录。</w:t>
      </w:r>
    </w:p>
    <w:p>
      <w:pPr>
        <w:pStyle w:val="10"/>
        <w:numPr>
          <w:ilvl w:val="2"/>
          <w:numId w:val="2"/>
        </w:numPr>
        <w:tabs>
          <w:tab w:val="left" w:pos="1936"/>
        </w:tabs>
        <w:spacing w:before="0" w:after="0" w:line="268" w:lineRule="exact"/>
        <w:ind w:left="1936" w:right="0" w:hanging="576"/>
        <w:jc w:val="both"/>
        <w:rPr>
          <w:sz w:val="21"/>
        </w:rPr>
      </w:pPr>
      <w:r>
        <w:rPr>
          <w:sz w:val="21"/>
        </w:rPr>
        <w:t>阅卷评分由考评组负责，任何机构和人员不得以任何理由干扰考评组工作。</w:t>
      </w:r>
    </w:p>
    <w:p>
      <w:pPr>
        <w:pStyle w:val="10"/>
        <w:numPr>
          <w:ilvl w:val="2"/>
          <w:numId w:val="2"/>
        </w:numPr>
        <w:tabs>
          <w:tab w:val="left" w:pos="1936"/>
        </w:tabs>
        <w:spacing w:before="90" w:after="0" w:line="240" w:lineRule="auto"/>
        <w:ind w:left="1936" w:right="0" w:hanging="576"/>
        <w:jc w:val="both"/>
        <w:rPr>
          <w:sz w:val="21"/>
        </w:rPr>
      </w:pPr>
      <w:r>
        <w:rPr>
          <w:sz w:val="21"/>
        </w:rPr>
        <w:t>督考人员负责对认定实施过程进行督考。</w:t>
      </w:r>
    </w:p>
    <w:p>
      <w:pPr>
        <w:pStyle w:val="10"/>
        <w:numPr>
          <w:ilvl w:val="1"/>
          <w:numId w:val="2"/>
        </w:numPr>
        <w:tabs>
          <w:tab w:val="left" w:pos="1728"/>
        </w:tabs>
        <w:spacing w:before="91" w:after="0" w:line="240" w:lineRule="auto"/>
        <w:ind w:left="1727" w:right="0" w:hanging="368"/>
        <w:jc w:val="both"/>
        <w:rPr>
          <w:sz w:val="21"/>
        </w:rPr>
      </w:pPr>
      <w:r>
        <w:rPr>
          <w:sz w:val="21"/>
        </w:rPr>
        <w:t>信息管理与证书核发</w:t>
      </w:r>
    </w:p>
    <w:p>
      <w:pPr>
        <w:pStyle w:val="10"/>
        <w:numPr>
          <w:ilvl w:val="2"/>
          <w:numId w:val="2"/>
        </w:numPr>
        <w:tabs>
          <w:tab w:val="left" w:pos="1936"/>
        </w:tabs>
        <w:spacing w:before="91" w:after="0" w:line="321" w:lineRule="auto"/>
        <w:ind w:left="940" w:right="1037" w:firstLine="420"/>
        <w:jc w:val="both"/>
        <w:rPr>
          <w:sz w:val="21"/>
        </w:rPr>
      </w:pPr>
      <w:r>
        <w:rPr>
          <w:spacing w:val="-2"/>
          <w:w w:val="95"/>
          <w:sz w:val="21"/>
        </w:rPr>
        <w:t>认定实施机构负责组织人员对考生成绩进行登记统计。考评人员、督考员予以检</w:t>
      </w:r>
      <w:r>
        <w:rPr>
          <w:spacing w:val="-2"/>
          <w:sz w:val="21"/>
        </w:rPr>
        <w:t>查、监督。</w:t>
      </w:r>
    </w:p>
    <w:p>
      <w:pPr>
        <w:pStyle w:val="10"/>
        <w:numPr>
          <w:ilvl w:val="2"/>
          <w:numId w:val="2"/>
        </w:numPr>
        <w:tabs>
          <w:tab w:val="left" w:pos="1936"/>
        </w:tabs>
        <w:spacing w:before="0" w:after="0" w:line="321" w:lineRule="auto"/>
        <w:ind w:left="940" w:right="1037" w:firstLine="420"/>
        <w:jc w:val="both"/>
        <w:rPr>
          <w:sz w:val="21"/>
        </w:rPr>
      </w:pPr>
      <w:r>
        <w:rPr>
          <w:spacing w:val="-4"/>
          <w:w w:val="95"/>
          <w:sz w:val="21"/>
        </w:rPr>
        <w:t>认定考核部通过《国家职业技能等级认定考务管理系统》对认定考核的信息进行</w:t>
      </w:r>
      <w:r>
        <w:rPr>
          <w:spacing w:val="-11"/>
          <w:w w:val="95"/>
          <w:sz w:val="21"/>
        </w:rPr>
        <w:t>审核，确认无误后，填写《江苏省核发职业技能等级认定证书审批表》和《职业技能认定合</w:t>
      </w:r>
      <w:r>
        <w:rPr>
          <w:spacing w:val="-13"/>
          <w:w w:val="95"/>
          <w:sz w:val="21"/>
        </w:rPr>
        <w:t>格人员名册》，报省协会领导审批后，将纸质文档和核准的电子文档信息交综合部，由综合</w:t>
      </w:r>
      <w:r>
        <w:rPr>
          <w:spacing w:val="-13"/>
          <w:sz w:val="21"/>
        </w:rPr>
        <w:t>部报厅核准。</w:t>
      </w:r>
    </w:p>
    <w:p>
      <w:pPr>
        <w:pStyle w:val="10"/>
        <w:numPr>
          <w:ilvl w:val="2"/>
          <w:numId w:val="2"/>
        </w:numPr>
        <w:tabs>
          <w:tab w:val="left" w:pos="1833"/>
        </w:tabs>
        <w:spacing w:before="0" w:after="0" w:line="321" w:lineRule="auto"/>
        <w:ind w:left="940" w:right="1039" w:firstLine="314"/>
        <w:jc w:val="both"/>
        <w:rPr>
          <w:sz w:val="21"/>
        </w:rPr>
      </w:pPr>
      <w:r>
        <w:rPr>
          <w:spacing w:val="-8"/>
          <w:w w:val="95"/>
          <w:sz w:val="21"/>
        </w:rPr>
        <w:t>综合部在接到领导审批核准的《江苏省核发职业技能等级认定证书审批表》和《职</w:t>
      </w:r>
      <w:r>
        <w:rPr>
          <w:spacing w:val="-13"/>
          <w:w w:val="95"/>
          <w:sz w:val="21"/>
        </w:rPr>
        <w:t>业技能认定合格人员花名册》后完成证书信息上传工作。综合部负责采集照片和加盖电子公</w:t>
      </w:r>
      <w:r>
        <w:rPr>
          <w:spacing w:val="-13"/>
          <w:sz w:val="21"/>
        </w:rPr>
        <w:t>章（红印），在证书贴照片处加盖电子章。</w:t>
      </w:r>
    </w:p>
    <w:p>
      <w:pPr>
        <w:pStyle w:val="10"/>
        <w:numPr>
          <w:ilvl w:val="2"/>
          <w:numId w:val="2"/>
        </w:numPr>
        <w:tabs>
          <w:tab w:val="left" w:pos="1833"/>
        </w:tabs>
        <w:spacing w:before="0" w:after="0" w:line="321" w:lineRule="auto"/>
        <w:ind w:left="940" w:right="1037" w:firstLine="314"/>
        <w:jc w:val="both"/>
        <w:rPr>
          <w:sz w:val="21"/>
        </w:rPr>
      </w:pPr>
      <w:r>
        <w:rPr>
          <w:spacing w:val="-2"/>
          <w:sz w:val="21"/>
        </w:rPr>
        <w:t>省属认定合格人员证书，由综合部在收到领导审批单后</w:t>
      </w:r>
      <w:r>
        <w:rPr>
          <w:rFonts w:ascii="Times New Roman" w:hAnsi="Times New Roman"/>
          <w:sz w:val="21"/>
        </w:rPr>
        <w:t>3</w:t>
      </w:r>
      <w:r>
        <w:rPr>
          <w:spacing w:val="-6"/>
          <w:sz w:val="21"/>
        </w:rPr>
        <w:t>个工作日内上传完毕，在两个工作日内通知申报单位上网下载，查询领取。</w:t>
      </w:r>
    </w:p>
    <w:p>
      <w:pPr>
        <w:pStyle w:val="10"/>
        <w:numPr>
          <w:ilvl w:val="2"/>
          <w:numId w:val="2"/>
        </w:numPr>
        <w:tabs>
          <w:tab w:val="left" w:pos="1833"/>
        </w:tabs>
        <w:spacing w:before="0" w:after="0" w:line="268" w:lineRule="exact"/>
        <w:ind w:left="1832" w:right="0" w:hanging="579"/>
        <w:jc w:val="both"/>
        <w:rPr>
          <w:sz w:val="21"/>
        </w:rPr>
      </w:pPr>
      <w:r>
        <w:rPr>
          <w:sz w:val="21"/>
        </w:rPr>
        <w:t>考务档案的管理按《档案管理办法》执行。</w:t>
      </w:r>
    </w:p>
    <w:p>
      <w:pPr>
        <w:spacing w:after="0" w:line="268" w:lineRule="exact"/>
        <w:jc w:val="both"/>
        <w:rPr>
          <w:sz w:val="21"/>
        </w:rPr>
        <w:sectPr>
          <w:pgSz w:w="11910" w:h="16840"/>
          <w:pgMar w:top="1460" w:right="760" w:bottom="980" w:left="860" w:header="0" w:footer="717" w:gutter="0"/>
          <w:pgNumType w:fmt="decimal"/>
          <w:cols w:equalWidth="0" w:num="1">
            <w:col w:w="10290"/>
          </w:cols>
        </w:sectPr>
      </w:pPr>
    </w:p>
    <w:p>
      <w:pPr>
        <w:pStyle w:val="3"/>
        <w:spacing w:before="41" w:line="321" w:lineRule="auto"/>
        <w:ind w:left="1254" w:right="5513" w:hanging="315"/>
      </w:pPr>
      <w:r>
        <w:rPr>
          <w:rFonts w:ascii="Times New Roman" w:hAnsi="Times New Roman"/>
        </w:rPr>
        <w:t>5</w:t>
      </w:r>
      <w:r>
        <w:rPr>
          <w:spacing w:val="-1"/>
        </w:rPr>
        <w:t>相关文件和记录</w:t>
      </w:r>
      <w:r>
        <w:rPr>
          <w:rFonts w:ascii="Times New Roman" w:hAnsi="Times New Roman"/>
          <w:spacing w:val="-1"/>
        </w:rPr>
        <w:t>JSSJXOSTA</w:t>
      </w:r>
      <w:r>
        <w:rPr>
          <w:spacing w:val="-1"/>
        </w:rPr>
        <w:t>—</w:t>
      </w:r>
      <w:r>
        <w:rPr>
          <w:rFonts w:ascii="Times New Roman" w:hAnsi="Times New Roman"/>
          <w:spacing w:val="-1"/>
        </w:rPr>
        <w:t>CX</w:t>
      </w:r>
      <w:r>
        <w:rPr>
          <w:spacing w:val="-1"/>
        </w:rPr>
        <w:t>—</w:t>
      </w:r>
      <w:r>
        <w:rPr>
          <w:rFonts w:ascii="Times New Roman" w:hAnsi="Times New Roman"/>
          <w:spacing w:val="-1"/>
        </w:rPr>
        <w:t>11</w:t>
      </w:r>
      <w:r>
        <w:rPr>
          <w:spacing w:val="-1"/>
        </w:rPr>
        <w:t>—</w:t>
      </w:r>
      <w:r>
        <w:rPr>
          <w:rFonts w:ascii="Times New Roman" w:hAnsi="Times New Roman"/>
          <w:spacing w:val="-1"/>
        </w:rPr>
        <w:t>07</w:t>
      </w:r>
      <w:r>
        <w:rPr>
          <w:spacing w:val="-11"/>
        </w:rPr>
        <w:t>考务管理程序</w:t>
      </w:r>
    </w:p>
    <w:p>
      <w:pPr>
        <w:pStyle w:val="3"/>
        <w:spacing w:line="321" w:lineRule="auto"/>
        <w:ind w:left="1254" w:right="5093"/>
      </w:pPr>
      <w:r>
        <w:rPr>
          <w:rFonts w:ascii="Times New Roman" w:hAnsi="Times New Roman"/>
        </w:rPr>
        <w:t>JSSJXOSTA</w:t>
      </w:r>
      <w:r>
        <w:t>—</w:t>
      </w:r>
      <w:r>
        <w:rPr>
          <w:rFonts w:ascii="Times New Roman" w:hAnsi="Times New Roman"/>
        </w:rPr>
        <w:t>CX</w:t>
      </w:r>
      <w:r>
        <w:t>—</w:t>
      </w:r>
      <w:r>
        <w:rPr>
          <w:rFonts w:ascii="Times New Roman" w:hAnsi="Times New Roman"/>
        </w:rPr>
        <w:t>12</w:t>
      </w:r>
      <w:r>
        <w:t>—</w:t>
      </w:r>
      <w:r>
        <w:rPr>
          <w:rFonts w:ascii="Times New Roman" w:hAnsi="Times New Roman"/>
        </w:rPr>
        <w:t>07</w:t>
      </w:r>
      <w:r>
        <w:rPr>
          <w:spacing w:val="-8"/>
        </w:rPr>
        <w:t>考评人员管理程序</w:t>
      </w:r>
      <w:r>
        <w:rPr>
          <w:rFonts w:ascii="Times New Roman" w:hAnsi="Times New Roman"/>
          <w:spacing w:val="-8"/>
        </w:rPr>
        <w:t>JSSJXOSTA</w:t>
      </w:r>
      <w:r>
        <w:rPr>
          <w:spacing w:val="-8"/>
        </w:rPr>
        <w:t>—</w:t>
      </w:r>
      <w:r>
        <w:rPr>
          <w:rFonts w:ascii="Times New Roman" w:hAnsi="Times New Roman"/>
          <w:spacing w:val="-8"/>
        </w:rPr>
        <w:t>CX</w:t>
      </w:r>
      <w:r>
        <w:rPr>
          <w:spacing w:val="-8"/>
        </w:rPr>
        <w:t>—</w:t>
      </w:r>
      <w:r>
        <w:rPr>
          <w:rFonts w:ascii="Times New Roman" w:hAnsi="Times New Roman"/>
          <w:spacing w:val="-8"/>
        </w:rPr>
        <w:t>13</w:t>
      </w:r>
      <w:r>
        <w:rPr>
          <w:spacing w:val="-8"/>
        </w:rPr>
        <w:t>—</w:t>
      </w:r>
      <w:r>
        <w:rPr>
          <w:rFonts w:ascii="Times New Roman" w:hAnsi="Times New Roman"/>
          <w:spacing w:val="-8"/>
        </w:rPr>
        <w:t>07</w:t>
      </w:r>
      <w:r>
        <w:rPr>
          <w:spacing w:val="-9"/>
        </w:rPr>
        <w:t>证书管理程序</w:t>
      </w:r>
      <w:r>
        <w:rPr>
          <w:rFonts w:ascii="Times New Roman" w:hAnsi="Times New Roman"/>
          <w:spacing w:val="-9"/>
        </w:rPr>
        <w:t>JSSJXOSTA</w:t>
      </w:r>
      <w:r>
        <w:rPr>
          <w:spacing w:val="-9"/>
        </w:rPr>
        <w:t>—</w:t>
      </w:r>
      <w:r>
        <w:rPr>
          <w:rFonts w:ascii="Times New Roman" w:hAnsi="Times New Roman"/>
          <w:spacing w:val="-9"/>
        </w:rPr>
        <w:t>ZY</w:t>
      </w:r>
      <w:r>
        <w:rPr>
          <w:spacing w:val="-9"/>
        </w:rPr>
        <w:t>—</w:t>
      </w:r>
      <w:r>
        <w:rPr>
          <w:rFonts w:ascii="Times New Roman" w:hAnsi="Times New Roman"/>
          <w:spacing w:val="-9"/>
        </w:rPr>
        <w:t>10</w:t>
      </w:r>
      <w:r>
        <w:rPr>
          <w:spacing w:val="-9"/>
        </w:rPr>
        <w:t>—</w:t>
      </w:r>
      <w:r>
        <w:rPr>
          <w:rFonts w:ascii="Times New Roman" w:hAnsi="Times New Roman"/>
          <w:spacing w:val="-9"/>
        </w:rPr>
        <w:t>07</w:t>
      </w:r>
      <w:r>
        <w:rPr>
          <w:spacing w:val="-9"/>
        </w:rPr>
        <w:t>档案管理办法</w:t>
      </w:r>
    </w:p>
    <w:p>
      <w:pPr>
        <w:pStyle w:val="3"/>
        <w:spacing w:line="267" w:lineRule="exact"/>
        <w:ind w:left="1254"/>
      </w:pPr>
      <w:r>
        <w:rPr>
          <w:rFonts w:ascii="Times New Roman" w:hAnsi="Times New Roman"/>
        </w:rPr>
        <w:t>sjxjdjl</w:t>
      </w:r>
      <w:r>
        <w:t>-</w:t>
      </w:r>
      <w:r>
        <w:rPr>
          <w:rFonts w:ascii="Times New Roman" w:hAnsi="Times New Roman"/>
        </w:rPr>
        <w:t>01</w:t>
      </w:r>
      <w:r>
        <w:t>-</w:t>
      </w:r>
      <w:r>
        <w:rPr>
          <w:rFonts w:ascii="Times New Roman" w:hAnsi="Times New Roman"/>
        </w:rPr>
        <w:t>07</w:t>
      </w:r>
      <w:r>
        <w:t>职业技能等级认定申请表</w:t>
      </w:r>
    </w:p>
    <w:p>
      <w:pPr>
        <w:pStyle w:val="3"/>
        <w:spacing w:before="90" w:line="321" w:lineRule="auto"/>
        <w:ind w:left="1254" w:right="2929"/>
      </w:pPr>
      <w:r>
        <w:rPr>
          <w:rFonts w:ascii="Times New Roman" w:hAnsi="Times New Roman"/>
        </w:rPr>
        <w:t>sjxjdjl</w:t>
      </w:r>
      <w:r>
        <w:t>-</w:t>
      </w:r>
      <w:r>
        <w:rPr>
          <w:rFonts w:ascii="Times New Roman" w:hAnsi="Times New Roman"/>
        </w:rPr>
        <w:t>02</w:t>
      </w:r>
      <w:r>
        <w:t>-</w:t>
      </w:r>
      <w:r>
        <w:rPr>
          <w:rFonts w:ascii="Times New Roman" w:hAnsi="Times New Roman"/>
        </w:rPr>
        <w:t>07</w:t>
      </w:r>
      <w:r>
        <w:t>职业技能等级认定申报名册（考务管理系统表格）</w:t>
      </w:r>
      <w:r>
        <w:rPr>
          <w:rFonts w:ascii="Times New Roman" w:hAnsi="Times New Roman"/>
        </w:rPr>
        <w:t>sjxjdjl</w:t>
      </w:r>
      <w:r>
        <w:t>-</w:t>
      </w:r>
      <w:r>
        <w:rPr>
          <w:rFonts w:ascii="Times New Roman" w:hAnsi="Times New Roman"/>
        </w:rPr>
        <w:t>07</w:t>
      </w:r>
      <w:r>
        <w:t>-</w:t>
      </w:r>
      <w:r>
        <w:rPr>
          <w:rFonts w:ascii="Times New Roman" w:hAnsi="Times New Roman"/>
        </w:rPr>
        <w:t>07</w:t>
      </w:r>
      <w:r>
        <w:t>职业技能等级认定任务通知书</w:t>
      </w:r>
    </w:p>
    <w:p>
      <w:pPr>
        <w:pStyle w:val="3"/>
        <w:spacing w:line="321" w:lineRule="auto"/>
        <w:ind w:left="1254" w:right="4189"/>
      </w:pPr>
      <w:r>
        <w:rPr>
          <w:rFonts w:ascii="Times New Roman" w:hAnsi="Times New Roman"/>
        </w:rPr>
        <w:t>sjxjdjl</w:t>
      </w:r>
      <w:r>
        <w:t>-</w:t>
      </w:r>
      <w:r>
        <w:rPr>
          <w:rFonts w:ascii="Times New Roman" w:hAnsi="Times New Roman"/>
        </w:rPr>
        <w:t>08</w:t>
      </w:r>
      <w:r>
        <w:t>-</w:t>
      </w:r>
      <w:r>
        <w:rPr>
          <w:rFonts w:ascii="Times New Roman" w:hAnsi="Times New Roman"/>
        </w:rPr>
        <w:t>07</w:t>
      </w:r>
      <w:r>
        <w:t>职业技能等级认定考场记录表</w:t>
      </w:r>
    </w:p>
    <w:p>
      <w:pPr>
        <w:pStyle w:val="3"/>
        <w:spacing w:line="321" w:lineRule="auto"/>
        <w:ind w:left="1254" w:right="4189"/>
      </w:pPr>
      <w:r>
        <w:rPr>
          <w:rFonts w:ascii="Times New Roman" w:hAnsi="Times New Roman"/>
        </w:rPr>
        <w:t>sjxjdjl</w:t>
      </w:r>
      <w:r>
        <w:t>-</w:t>
      </w:r>
      <w:r>
        <w:rPr>
          <w:rFonts w:ascii="Times New Roman" w:hAnsi="Times New Roman"/>
        </w:rPr>
        <w:t>09</w:t>
      </w:r>
      <w:r>
        <w:t>-</w:t>
      </w:r>
      <w:r>
        <w:rPr>
          <w:rFonts w:ascii="Times New Roman" w:hAnsi="Times New Roman"/>
        </w:rPr>
        <w:t>07</w:t>
      </w:r>
      <w:r>
        <w:t>江苏省职业技能等级认定制卷申请单</w:t>
      </w:r>
      <w:r>
        <w:rPr>
          <w:rFonts w:ascii="Times New Roman" w:hAnsi="Times New Roman"/>
        </w:rPr>
        <w:t>sjxjdjl</w:t>
      </w:r>
      <w:r>
        <w:t>-</w:t>
      </w:r>
      <w:r>
        <w:rPr>
          <w:rFonts w:ascii="Times New Roman" w:hAnsi="Times New Roman"/>
        </w:rPr>
        <w:t>10</w:t>
      </w:r>
      <w:r>
        <w:t>-</w:t>
      </w:r>
      <w:r>
        <w:rPr>
          <w:rFonts w:ascii="Times New Roman" w:hAnsi="Times New Roman"/>
        </w:rPr>
        <w:t>07</w:t>
      </w:r>
      <w:r>
        <w:t>省协认定试卷交接单</w:t>
      </w:r>
    </w:p>
    <w:p>
      <w:pPr>
        <w:pStyle w:val="3"/>
        <w:spacing w:line="267" w:lineRule="exact"/>
        <w:ind w:left="1254"/>
      </w:pPr>
      <w:r>
        <w:rPr>
          <w:rFonts w:ascii="Times New Roman" w:hAnsi="Times New Roman"/>
        </w:rPr>
        <w:t>sjxjdjl</w:t>
      </w:r>
      <w:r>
        <w:t>-</w:t>
      </w:r>
      <w:r>
        <w:rPr>
          <w:rFonts w:ascii="Times New Roman" w:hAnsi="Times New Roman"/>
        </w:rPr>
        <w:t>13</w:t>
      </w:r>
      <w:r>
        <w:t>-</w:t>
      </w:r>
      <w:r>
        <w:rPr>
          <w:rFonts w:ascii="Times New Roman" w:hAnsi="Times New Roman"/>
        </w:rPr>
        <w:t>07</w:t>
      </w:r>
      <w:r>
        <w:t>江苏省核发职业技能等级认定证书审批表</w:t>
      </w:r>
    </w:p>
    <w:p>
      <w:pPr>
        <w:pStyle w:val="3"/>
        <w:spacing w:before="89" w:line="321" w:lineRule="auto"/>
        <w:ind w:left="1254" w:right="2509"/>
      </w:pPr>
      <w:r>
        <w:rPr>
          <w:rFonts w:ascii="Times New Roman" w:hAnsi="Times New Roman"/>
        </w:rPr>
        <w:t>sjxjdjl</w:t>
      </w:r>
      <w:r>
        <w:t>-</w:t>
      </w:r>
      <w:r>
        <w:rPr>
          <w:rFonts w:ascii="Times New Roman" w:hAnsi="Times New Roman"/>
        </w:rPr>
        <w:t>14</w:t>
      </w:r>
      <w:r>
        <w:t>-</w:t>
      </w:r>
      <w:r>
        <w:rPr>
          <w:rFonts w:ascii="Times New Roman" w:hAnsi="Times New Roman"/>
        </w:rPr>
        <w:t>07</w:t>
      </w:r>
      <w:r>
        <w:t>职业技能等级认定合格人员名册（考务管理系统表格）</w:t>
      </w:r>
      <w:r>
        <w:rPr>
          <w:rFonts w:ascii="Times New Roman" w:hAnsi="Times New Roman"/>
        </w:rPr>
        <w:t>sjxjdjl</w:t>
      </w:r>
      <w:r>
        <w:t>-</w:t>
      </w:r>
      <w:r>
        <w:rPr>
          <w:rFonts w:ascii="Times New Roman" w:hAnsi="Times New Roman"/>
        </w:rPr>
        <w:t>16</w:t>
      </w:r>
      <w:r>
        <w:t>-</w:t>
      </w:r>
      <w:r>
        <w:rPr>
          <w:rFonts w:ascii="Times New Roman" w:hAnsi="Times New Roman"/>
        </w:rPr>
        <w:t>07</w:t>
      </w:r>
      <w:r>
        <w:t>考务管理内部流转卡</w:t>
      </w:r>
    </w:p>
    <w:p>
      <w:pPr>
        <w:pStyle w:val="3"/>
        <w:spacing w:line="268" w:lineRule="exact"/>
        <w:ind w:left="1254"/>
      </w:pPr>
      <w:r>
        <w:rPr>
          <w:rFonts w:ascii="Times New Roman" w:hAnsi="Times New Roman"/>
        </w:rPr>
        <w:t>sjxjdjl</w:t>
      </w:r>
      <w:r>
        <w:t>-</w:t>
      </w:r>
      <w:r>
        <w:rPr>
          <w:rFonts w:ascii="Times New Roman" w:hAnsi="Times New Roman"/>
        </w:rPr>
        <w:t>31</w:t>
      </w:r>
      <w:r>
        <w:t>-</w:t>
      </w:r>
      <w:r>
        <w:rPr>
          <w:rFonts w:ascii="Times New Roman" w:hAnsi="Times New Roman"/>
        </w:rPr>
        <w:t>07</w:t>
      </w:r>
      <w:r>
        <w:t>委托保存通知书</w:t>
      </w:r>
    </w:p>
    <w:p>
      <w:pPr>
        <w:pStyle w:val="3"/>
        <w:spacing w:before="91" w:line="321" w:lineRule="auto"/>
        <w:ind w:left="1254" w:right="4609"/>
      </w:pPr>
      <w:r>
        <w:rPr>
          <w:rFonts w:ascii="Times New Roman" w:hAnsi="Times New Roman"/>
        </w:rPr>
        <w:t>sjxjdjl</w:t>
      </w:r>
      <w:r>
        <w:t>-</w:t>
      </w:r>
      <w:r>
        <w:rPr>
          <w:rFonts w:ascii="Times New Roman" w:hAnsi="Times New Roman"/>
        </w:rPr>
        <w:t>32</w:t>
      </w:r>
      <w:r>
        <w:t>-</w:t>
      </w:r>
      <w:r>
        <w:rPr>
          <w:rFonts w:ascii="Times New Roman" w:hAnsi="Times New Roman"/>
        </w:rPr>
        <w:t>07</w:t>
      </w:r>
      <w:r>
        <w:t>认定前设施设备检查记录表</w:t>
      </w:r>
      <w:r>
        <w:rPr>
          <w:rFonts w:ascii="Times New Roman" w:hAnsi="Times New Roman"/>
        </w:rPr>
        <w:t>sjxZhjl</w:t>
      </w:r>
      <w:r>
        <w:t>—</w:t>
      </w:r>
      <w:r>
        <w:rPr>
          <w:rFonts w:ascii="Times New Roman" w:hAnsi="Times New Roman"/>
        </w:rPr>
        <w:t>25</w:t>
      </w:r>
      <w:r>
        <w:t>—</w:t>
      </w:r>
      <w:r>
        <w:rPr>
          <w:rFonts w:ascii="Times New Roman" w:hAnsi="Times New Roman"/>
        </w:rPr>
        <w:t>07</w:t>
      </w:r>
      <w:r>
        <w:t>核发职业技能等级证书流转卡</w:t>
      </w:r>
    </w:p>
    <w:p>
      <w:pPr>
        <w:pStyle w:val="3"/>
        <w:spacing w:line="268" w:lineRule="exact"/>
        <w:ind w:left="1148"/>
      </w:pPr>
      <w:r>
        <w:t>《江苏省职业技能鉴定考场规则》（苏劳培[</w:t>
      </w:r>
      <w:r>
        <w:rPr>
          <w:rFonts w:ascii="Times New Roman" w:hAnsi="Times New Roman"/>
        </w:rPr>
        <w:t>1994</w:t>
      </w:r>
      <w:r>
        <w:t>]</w:t>
      </w:r>
      <w:r>
        <w:rPr>
          <w:rFonts w:ascii="Times New Roman" w:hAnsi="Times New Roman"/>
        </w:rPr>
        <w:t>19</w:t>
      </w:r>
      <w:r>
        <w:t>号）</w:t>
      </w:r>
    </w:p>
    <w:p>
      <w:pPr>
        <w:pStyle w:val="3"/>
        <w:spacing w:before="34"/>
        <w:ind w:left="1148"/>
      </w:pPr>
      <w:r>
        <w:t>《江苏省职业技能鉴定考评人员和考务人员守则》（苏劳培[</w:t>
      </w:r>
      <w:r>
        <w:rPr>
          <w:rFonts w:ascii="Times New Roman" w:hAnsi="Times New Roman"/>
        </w:rPr>
        <w:t>1994</w:t>
      </w:r>
      <w:r>
        <w:t>]</w:t>
      </w:r>
      <w:r>
        <w:rPr>
          <w:rFonts w:ascii="Times New Roman" w:hAnsi="Times New Roman"/>
        </w:rPr>
        <w:t>1</w:t>
      </w:r>
    </w:p>
    <w:sectPr>
      <w:footerReference r:id="rId6" w:type="default"/>
      <w:pgSz w:w="11910" w:h="16840"/>
      <w:pgMar w:top="1580" w:right="760" w:bottom="900" w:left="860" w:header="0" w:footer="717" w:gutter="0"/>
      <w:pgNumType w:fmt="decimal"/>
      <w:cols w:equalWidth="0" w:num="1">
        <w:col w:w="102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4104" o:spid="_x0000_s4104" o:spt="202" type="#_x0000_t202" style="position:absolute;left:0pt;margin-left:291.15pt;margin-top:791.05pt;height:12pt;width:13.1pt;mso-position-horizontal-relative:page;mso-position-vertical-relative:page;z-index:-25637580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4098" o:spid="_x0000_s4098" o:spt="202" type="#_x0000_t202" style="position:absolute;left:0pt;margin-left:291.15pt;margin-top:791.05pt;height:12pt;width:13.1pt;mso-position-horizontal-relative:page;mso-position-vertical-relative:page;z-index:-2563747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4"/>
      <w:numFmt w:val="decimal"/>
      <w:lvlText w:val="%1"/>
      <w:lvlJc w:val="left"/>
      <w:pPr>
        <w:ind w:left="1727" w:hanging="368"/>
        <w:jc w:val="left"/>
      </w:pPr>
      <w:rPr>
        <w:rFonts w:hint="default"/>
        <w:lang w:val="en-US" w:eastAsia="en-US" w:bidi="en-US"/>
      </w:rPr>
    </w:lvl>
    <w:lvl w:ilvl="1" w:tentative="0">
      <w:start w:val="1"/>
      <w:numFmt w:val="decimal"/>
      <w:lvlText w:val="%1.%2"/>
      <w:lvlJc w:val="left"/>
      <w:pPr>
        <w:ind w:left="1727" w:hanging="368"/>
        <w:jc w:val="left"/>
      </w:pPr>
      <w:rPr>
        <w:rFonts w:hint="default" w:ascii="宋体" w:hAnsi="宋体" w:eastAsia="宋体" w:cs="宋体"/>
        <w:spacing w:val="0"/>
        <w:w w:val="99"/>
        <w:sz w:val="21"/>
        <w:szCs w:val="21"/>
        <w:lang w:val="en-US" w:eastAsia="en-US" w:bidi="en-US"/>
      </w:rPr>
    </w:lvl>
    <w:lvl w:ilvl="2" w:tentative="0">
      <w:start w:val="1"/>
      <w:numFmt w:val="decimal"/>
      <w:lvlText w:val="%1.%2.%3"/>
      <w:lvlJc w:val="left"/>
      <w:pPr>
        <w:ind w:left="940" w:hanging="576"/>
        <w:jc w:val="left"/>
      </w:pPr>
      <w:rPr>
        <w:rFonts w:hint="default" w:ascii="宋体" w:hAnsi="宋体" w:eastAsia="宋体" w:cs="宋体"/>
        <w:spacing w:val="-2"/>
        <w:w w:val="99"/>
        <w:sz w:val="21"/>
        <w:szCs w:val="21"/>
        <w:lang w:val="en-US" w:eastAsia="en-US" w:bidi="en-US"/>
      </w:rPr>
    </w:lvl>
    <w:lvl w:ilvl="3" w:tentative="0">
      <w:start w:val="0"/>
      <w:numFmt w:val="bullet"/>
      <w:lvlText w:val="•"/>
      <w:lvlJc w:val="left"/>
      <w:pPr>
        <w:ind w:left="3623" w:hanging="576"/>
      </w:pPr>
      <w:rPr>
        <w:rFonts w:hint="default"/>
        <w:lang w:val="en-US" w:eastAsia="en-US" w:bidi="en-US"/>
      </w:rPr>
    </w:lvl>
    <w:lvl w:ilvl="4" w:tentative="0">
      <w:start w:val="0"/>
      <w:numFmt w:val="bullet"/>
      <w:lvlText w:val="•"/>
      <w:lvlJc w:val="left"/>
      <w:pPr>
        <w:ind w:left="4575" w:hanging="576"/>
      </w:pPr>
      <w:rPr>
        <w:rFonts w:hint="default"/>
        <w:lang w:val="en-US" w:eastAsia="en-US" w:bidi="en-US"/>
      </w:rPr>
    </w:lvl>
    <w:lvl w:ilvl="5" w:tentative="0">
      <w:start w:val="0"/>
      <w:numFmt w:val="bullet"/>
      <w:lvlText w:val="•"/>
      <w:lvlJc w:val="left"/>
      <w:pPr>
        <w:ind w:left="5527" w:hanging="576"/>
      </w:pPr>
      <w:rPr>
        <w:rFonts w:hint="default"/>
        <w:lang w:val="en-US" w:eastAsia="en-US" w:bidi="en-US"/>
      </w:rPr>
    </w:lvl>
    <w:lvl w:ilvl="6" w:tentative="0">
      <w:start w:val="0"/>
      <w:numFmt w:val="bullet"/>
      <w:lvlText w:val="•"/>
      <w:lvlJc w:val="left"/>
      <w:pPr>
        <w:ind w:left="6478" w:hanging="576"/>
      </w:pPr>
      <w:rPr>
        <w:rFonts w:hint="default"/>
        <w:lang w:val="en-US" w:eastAsia="en-US" w:bidi="en-US"/>
      </w:rPr>
    </w:lvl>
    <w:lvl w:ilvl="7" w:tentative="0">
      <w:start w:val="0"/>
      <w:numFmt w:val="bullet"/>
      <w:lvlText w:val="•"/>
      <w:lvlJc w:val="left"/>
      <w:pPr>
        <w:ind w:left="7430" w:hanging="576"/>
      </w:pPr>
      <w:rPr>
        <w:rFonts w:hint="default"/>
        <w:lang w:val="en-US" w:eastAsia="en-US" w:bidi="en-US"/>
      </w:rPr>
    </w:lvl>
    <w:lvl w:ilvl="8" w:tentative="0">
      <w:start w:val="0"/>
      <w:numFmt w:val="bullet"/>
      <w:lvlText w:val="•"/>
      <w:lvlJc w:val="left"/>
      <w:pPr>
        <w:ind w:left="8382" w:hanging="576"/>
      </w:pPr>
      <w:rPr>
        <w:rFonts w:hint="default"/>
        <w:lang w:val="en-US" w:eastAsia="en-US" w:bidi="en-US"/>
      </w:rPr>
    </w:lvl>
  </w:abstractNum>
  <w:abstractNum w:abstractNumId="1">
    <w:nsid w:val="BF205925"/>
    <w:multiLevelType w:val="multilevel"/>
    <w:tmpl w:val="BF205925"/>
    <w:lvl w:ilvl="0" w:tentative="0">
      <w:start w:val="1"/>
      <w:numFmt w:val="decimal"/>
      <w:lvlText w:val="%1"/>
      <w:lvlJc w:val="left"/>
      <w:pPr>
        <w:ind w:left="1148" w:hanging="209"/>
        <w:jc w:val="left"/>
      </w:pPr>
      <w:rPr>
        <w:rFonts w:hint="default" w:ascii="黑体" w:hAnsi="黑体" w:eastAsia="黑体" w:cs="黑体"/>
        <w:w w:val="99"/>
        <w:sz w:val="21"/>
        <w:szCs w:val="21"/>
        <w:lang w:val="en-US" w:eastAsia="en-US" w:bidi="en-US"/>
      </w:rPr>
    </w:lvl>
    <w:lvl w:ilvl="1" w:tentative="0">
      <w:start w:val="1"/>
      <w:numFmt w:val="decimal"/>
      <w:lvlText w:val="%1.%2"/>
      <w:lvlJc w:val="left"/>
      <w:pPr>
        <w:ind w:left="1727" w:hanging="368"/>
        <w:jc w:val="left"/>
      </w:pPr>
      <w:rPr>
        <w:rFonts w:hint="default" w:ascii="宋体" w:hAnsi="宋体" w:eastAsia="宋体" w:cs="宋体"/>
        <w:spacing w:val="0"/>
        <w:w w:val="99"/>
        <w:sz w:val="21"/>
        <w:szCs w:val="21"/>
        <w:lang w:val="en-US" w:eastAsia="en-US" w:bidi="en-US"/>
      </w:rPr>
    </w:lvl>
    <w:lvl w:ilvl="2" w:tentative="0">
      <w:start w:val="0"/>
      <w:numFmt w:val="bullet"/>
      <w:lvlText w:val="•"/>
      <w:lvlJc w:val="left"/>
      <w:pPr>
        <w:ind w:left="2671" w:hanging="368"/>
      </w:pPr>
      <w:rPr>
        <w:rFonts w:hint="default"/>
        <w:lang w:val="en-US" w:eastAsia="en-US" w:bidi="en-US"/>
      </w:rPr>
    </w:lvl>
    <w:lvl w:ilvl="3" w:tentative="0">
      <w:start w:val="0"/>
      <w:numFmt w:val="bullet"/>
      <w:lvlText w:val="•"/>
      <w:lvlJc w:val="left"/>
      <w:pPr>
        <w:ind w:left="3623" w:hanging="368"/>
      </w:pPr>
      <w:rPr>
        <w:rFonts w:hint="default"/>
        <w:lang w:val="en-US" w:eastAsia="en-US" w:bidi="en-US"/>
      </w:rPr>
    </w:lvl>
    <w:lvl w:ilvl="4" w:tentative="0">
      <w:start w:val="0"/>
      <w:numFmt w:val="bullet"/>
      <w:lvlText w:val="•"/>
      <w:lvlJc w:val="left"/>
      <w:pPr>
        <w:ind w:left="4575" w:hanging="368"/>
      </w:pPr>
      <w:rPr>
        <w:rFonts w:hint="default"/>
        <w:lang w:val="en-US" w:eastAsia="en-US" w:bidi="en-US"/>
      </w:rPr>
    </w:lvl>
    <w:lvl w:ilvl="5" w:tentative="0">
      <w:start w:val="0"/>
      <w:numFmt w:val="bullet"/>
      <w:lvlText w:val="•"/>
      <w:lvlJc w:val="left"/>
      <w:pPr>
        <w:ind w:left="5527" w:hanging="368"/>
      </w:pPr>
      <w:rPr>
        <w:rFonts w:hint="default"/>
        <w:lang w:val="en-US" w:eastAsia="en-US" w:bidi="en-US"/>
      </w:rPr>
    </w:lvl>
    <w:lvl w:ilvl="6" w:tentative="0">
      <w:start w:val="0"/>
      <w:numFmt w:val="bullet"/>
      <w:lvlText w:val="•"/>
      <w:lvlJc w:val="left"/>
      <w:pPr>
        <w:ind w:left="6478" w:hanging="368"/>
      </w:pPr>
      <w:rPr>
        <w:rFonts w:hint="default"/>
        <w:lang w:val="en-US" w:eastAsia="en-US" w:bidi="en-US"/>
      </w:rPr>
    </w:lvl>
    <w:lvl w:ilvl="7" w:tentative="0">
      <w:start w:val="0"/>
      <w:numFmt w:val="bullet"/>
      <w:lvlText w:val="•"/>
      <w:lvlJc w:val="left"/>
      <w:pPr>
        <w:ind w:left="7430" w:hanging="368"/>
      </w:pPr>
      <w:rPr>
        <w:rFonts w:hint="default"/>
        <w:lang w:val="en-US" w:eastAsia="en-US" w:bidi="en-US"/>
      </w:rPr>
    </w:lvl>
    <w:lvl w:ilvl="8" w:tentative="0">
      <w:start w:val="0"/>
      <w:numFmt w:val="bullet"/>
      <w:lvlText w:val="•"/>
      <w:lvlJc w:val="left"/>
      <w:pPr>
        <w:ind w:left="8382" w:hanging="36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71D7DD3"/>
    <w:rsid w:val="08D77F31"/>
    <w:rsid w:val="118C2D8E"/>
    <w:rsid w:val="20E03476"/>
    <w:rsid w:val="25150E89"/>
    <w:rsid w:val="330A1604"/>
    <w:rsid w:val="3A673E92"/>
    <w:rsid w:val="4C895312"/>
    <w:rsid w:val="50B64337"/>
    <w:rsid w:val="56F374A3"/>
    <w:rsid w:val="57785B95"/>
    <w:rsid w:val="5A8055D1"/>
    <w:rsid w:val="6D98420C"/>
    <w:rsid w:val="6EAC49F5"/>
    <w:rsid w:val="723E7303"/>
    <w:rsid w:val="7D515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right="97"/>
      <w:jc w:val="center"/>
      <w:outlineLvl w:val="1"/>
    </w:pPr>
    <w:rPr>
      <w:rFonts w:ascii="黑体" w:hAnsi="黑体" w:eastAsia="黑体" w:cs="黑体"/>
      <w:sz w:val="32"/>
      <w:szCs w:val="32"/>
      <w:lang w:val="en-US" w:eastAsia="en-US" w:bidi="en-US"/>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305" w:hanging="526"/>
    </w:pPr>
    <w:rPr>
      <w:rFonts w:ascii="宋体" w:hAnsi="宋体" w:eastAsia="宋体" w:cs="宋体"/>
      <w:lang w:val="en-US" w:eastAsia="en-US" w:bidi="en-US"/>
    </w:rPr>
  </w:style>
  <w:style w:type="paragraph" w:customStyle="1" w:styleId="11">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04"/>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2020-12-29T01:15:00Z</dcterms:created>
  <dc:creator>Administrator</dc:creator>
  <cp:lastModifiedBy>ghh</cp:lastModifiedBy>
  <dcterms:modified xsi:type="dcterms:W3CDTF">2020-12-30T08:24:42Z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2052-11.1.0.10228</vt:lpwstr>
  </property>
</Properties>
</file>