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简体" w:eastAsia="方正小标宋简体"/>
          <w:sz w:val="52"/>
          <w:szCs w:val="52"/>
        </w:rPr>
      </w:pPr>
      <w:bookmarkStart w:id="11" w:name="_GoBack"/>
      <w:bookmarkEnd w:id="11"/>
    </w:p>
    <w:p>
      <w:pPr>
        <w:rPr>
          <w:rFonts w:ascii="方正小标宋简体" w:eastAsia="方正小标宋简体"/>
          <w:sz w:val="52"/>
          <w:szCs w:val="52"/>
        </w:rPr>
      </w:pPr>
    </w:p>
    <w:p>
      <w:pPr>
        <w:jc w:val="center"/>
        <w:rPr>
          <w:rFonts w:ascii="方正小标宋简体" w:eastAsia="方正小标宋简体"/>
          <w:sz w:val="52"/>
          <w:szCs w:val="52"/>
        </w:rPr>
      </w:pPr>
      <w:r>
        <w:rPr>
          <w:rFonts w:hint="eastAsia" w:ascii="方正小标宋简体" w:eastAsia="方正小标宋简体"/>
          <w:sz w:val="52"/>
          <w:szCs w:val="52"/>
        </w:rPr>
        <w:t>第五届江苏技能状元大赛</w:t>
      </w:r>
    </w:p>
    <w:p>
      <w:pPr>
        <w:jc w:val="center"/>
        <w:rPr>
          <w:rFonts w:ascii="方正小标宋简体" w:eastAsia="方正小标宋简体"/>
          <w:sz w:val="44"/>
          <w:szCs w:val="44"/>
        </w:rPr>
      </w:pPr>
      <w:r>
        <w:rPr>
          <w:rFonts w:hint="eastAsia" w:ascii="方正小标宋简体" w:eastAsia="方正小标宋简体"/>
          <w:sz w:val="44"/>
          <w:szCs w:val="44"/>
        </w:rPr>
        <w:t>电子商务项目</w:t>
      </w:r>
      <w:r>
        <w:rPr>
          <w:rFonts w:hint="eastAsia" w:ascii="方正小标宋简体" w:eastAsia="方正小标宋简体"/>
          <w:sz w:val="44"/>
          <w:szCs w:val="44"/>
          <w:lang w:eastAsia="zh-CN"/>
        </w:rPr>
        <w:t>淮安市</w:t>
      </w:r>
      <w:r>
        <w:rPr>
          <w:rFonts w:hint="eastAsia" w:ascii="方正小标宋简体" w:eastAsia="方正小标宋简体"/>
          <w:sz w:val="44"/>
          <w:szCs w:val="44"/>
        </w:rPr>
        <w:t>技术文件</w:t>
      </w:r>
    </w:p>
    <w:p>
      <w:pPr>
        <w:jc w:val="center"/>
        <w:rPr>
          <w:rFonts w:ascii="方正小标宋简体" w:eastAsia="方正小标宋简体"/>
          <w:sz w:val="44"/>
          <w:szCs w:val="44"/>
        </w:rPr>
      </w:pPr>
      <w:r>
        <w:rPr>
          <w:rFonts w:hint="eastAsia" w:ascii="方正小标宋简体" w:eastAsia="方正小标宋简体"/>
          <w:sz w:val="44"/>
          <w:szCs w:val="44"/>
        </w:rPr>
        <w:t>（学生组）</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方正小标宋简体" w:eastAsia="方正小标宋简体"/>
          <w:sz w:val="44"/>
          <w:szCs w:val="44"/>
        </w:rPr>
      </w:pPr>
      <w:r>
        <w:rPr>
          <w:rFonts w:hint="eastAsia" w:ascii="方正小标宋简体" w:eastAsia="方正小标宋简体"/>
          <w:sz w:val="44"/>
          <w:szCs w:val="44"/>
        </w:rPr>
        <w:t>2020年8月</w:t>
      </w:r>
    </w:p>
    <w:p/>
    <w:p>
      <w:pPr>
        <w:ind w:firstLine="3520" w:firstLineChars="800"/>
        <w:rPr>
          <w:rFonts w:asciiTheme="majorEastAsia" w:hAnsiTheme="majorEastAsia" w:eastAsiaTheme="majorEastAsia"/>
          <w:sz w:val="44"/>
          <w:szCs w:val="44"/>
        </w:rPr>
      </w:pPr>
      <w:r>
        <w:rPr>
          <w:rFonts w:hint="eastAsia" w:asciiTheme="majorEastAsia" w:hAnsiTheme="majorEastAsia" w:eastAsiaTheme="majorEastAsia"/>
          <w:sz w:val="44"/>
          <w:szCs w:val="44"/>
        </w:rPr>
        <w:t>目  录</w:t>
      </w:r>
    </w:p>
    <w:p/>
    <w:p>
      <w:pPr>
        <w:spacing w:line="360" w:lineRule="auto"/>
        <w:rPr>
          <w:rFonts w:asciiTheme="minorEastAsia" w:hAnsiTheme="minorEastAsia"/>
          <w:sz w:val="32"/>
          <w:szCs w:val="32"/>
        </w:rPr>
      </w:pPr>
      <w:r>
        <w:rPr>
          <w:rFonts w:hint="eastAsia" w:asciiTheme="minorEastAsia" w:hAnsiTheme="minorEastAsia"/>
          <w:sz w:val="32"/>
          <w:szCs w:val="32"/>
        </w:rPr>
        <w:t>一、</w:t>
      </w:r>
      <w:r>
        <w:rPr>
          <w:rFonts w:hint="eastAsia" w:asciiTheme="minorEastAsia" w:hAnsiTheme="minorEastAsia"/>
          <w:sz w:val="32"/>
          <w:szCs w:val="32"/>
        </w:rPr>
        <w:tab/>
      </w:r>
      <w:r>
        <w:rPr>
          <w:rFonts w:hint="eastAsia" w:asciiTheme="minorEastAsia" w:hAnsiTheme="minorEastAsia"/>
          <w:sz w:val="32"/>
          <w:szCs w:val="32"/>
        </w:rPr>
        <w:t>本项目技术描述………………………………………1</w:t>
      </w:r>
    </w:p>
    <w:p>
      <w:pPr>
        <w:spacing w:line="360" w:lineRule="auto"/>
        <w:rPr>
          <w:rFonts w:asciiTheme="minorEastAsia" w:hAnsiTheme="minorEastAsia"/>
          <w:sz w:val="32"/>
          <w:szCs w:val="32"/>
        </w:rPr>
      </w:pPr>
      <w:r>
        <w:rPr>
          <w:rFonts w:hint="eastAsia" w:asciiTheme="minorEastAsia" w:hAnsiTheme="minorEastAsia"/>
          <w:sz w:val="32"/>
          <w:szCs w:val="32"/>
        </w:rPr>
        <w:t>二、</w:t>
      </w:r>
      <w:r>
        <w:rPr>
          <w:rFonts w:hint="eastAsia" w:asciiTheme="minorEastAsia" w:hAnsiTheme="minorEastAsia"/>
          <w:sz w:val="32"/>
          <w:szCs w:val="32"/>
        </w:rPr>
        <w:tab/>
      </w:r>
      <w:r>
        <w:rPr>
          <w:rFonts w:hint="eastAsia" w:asciiTheme="minorEastAsia" w:hAnsiTheme="minorEastAsia"/>
          <w:sz w:val="32"/>
          <w:szCs w:val="32"/>
        </w:rPr>
        <w:t>选手应具备的能力……………………………………1</w:t>
      </w:r>
    </w:p>
    <w:p>
      <w:pPr>
        <w:spacing w:line="360" w:lineRule="auto"/>
        <w:rPr>
          <w:rFonts w:asciiTheme="minorEastAsia" w:hAnsiTheme="minorEastAsia"/>
          <w:sz w:val="32"/>
          <w:szCs w:val="32"/>
        </w:rPr>
      </w:pPr>
      <w:r>
        <w:rPr>
          <w:rFonts w:hint="eastAsia" w:asciiTheme="minorEastAsia" w:hAnsiTheme="minorEastAsia"/>
          <w:sz w:val="32"/>
          <w:szCs w:val="32"/>
        </w:rPr>
        <w:t>三、</w:t>
      </w:r>
      <w:r>
        <w:rPr>
          <w:rFonts w:hint="eastAsia" w:asciiTheme="minorEastAsia" w:hAnsiTheme="minorEastAsia"/>
          <w:sz w:val="32"/>
          <w:szCs w:val="32"/>
        </w:rPr>
        <w:tab/>
      </w:r>
      <w:r>
        <w:rPr>
          <w:rFonts w:hint="eastAsia" w:asciiTheme="minorEastAsia" w:hAnsiTheme="minorEastAsia"/>
          <w:sz w:val="32"/>
          <w:szCs w:val="32"/>
        </w:rPr>
        <w:t>竞赛内容………………………………………………3</w:t>
      </w:r>
    </w:p>
    <w:p>
      <w:pPr>
        <w:spacing w:line="360" w:lineRule="auto"/>
        <w:rPr>
          <w:rFonts w:asciiTheme="minorEastAsia" w:hAnsiTheme="minorEastAsia"/>
          <w:sz w:val="32"/>
          <w:szCs w:val="32"/>
        </w:rPr>
      </w:pPr>
      <w:r>
        <w:rPr>
          <w:rFonts w:hint="eastAsia" w:asciiTheme="minorEastAsia" w:hAnsiTheme="minorEastAsia"/>
          <w:sz w:val="32"/>
          <w:szCs w:val="32"/>
        </w:rPr>
        <w:t>四、</w:t>
      </w:r>
      <w:r>
        <w:rPr>
          <w:rFonts w:hint="eastAsia" w:asciiTheme="minorEastAsia" w:hAnsiTheme="minorEastAsia"/>
          <w:sz w:val="32"/>
          <w:szCs w:val="32"/>
        </w:rPr>
        <w:tab/>
      </w:r>
      <w:r>
        <w:rPr>
          <w:rFonts w:hint="eastAsia" w:asciiTheme="minorEastAsia" w:hAnsiTheme="minorEastAsia"/>
          <w:sz w:val="32"/>
          <w:szCs w:val="32"/>
        </w:rPr>
        <w:t>评分标准及流程………………………………………5</w:t>
      </w:r>
    </w:p>
    <w:p>
      <w:pPr>
        <w:spacing w:line="360" w:lineRule="auto"/>
        <w:rPr>
          <w:rFonts w:asciiTheme="minorEastAsia" w:hAnsiTheme="minorEastAsia"/>
          <w:sz w:val="32"/>
          <w:szCs w:val="32"/>
        </w:rPr>
      </w:pPr>
      <w:r>
        <w:rPr>
          <w:rFonts w:hint="eastAsia" w:asciiTheme="minorEastAsia" w:hAnsiTheme="minorEastAsia"/>
          <w:sz w:val="32"/>
          <w:szCs w:val="32"/>
        </w:rPr>
        <w:t>五、</w:t>
      </w:r>
      <w:r>
        <w:rPr>
          <w:rFonts w:hint="eastAsia" w:asciiTheme="minorEastAsia" w:hAnsiTheme="minorEastAsia"/>
          <w:sz w:val="32"/>
          <w:szCs w:val="32"/>
        </w:rPr>
        <w:tab/>
      </w:r>
      <w:r>
        <w:rPr>
          <w:rFonts w:hint="eastAsia" w:asciiTheme="minorEastAsia" w:hAnsiTheme="minorEastAsia"/>
          <w:sz w:val="32"/>
          <w:szCs w:val="32"/>
        </w:rPr>
        <w:t>场地及设施设备………………………………………7</w:t>
      </w:r>
    </w:p>
    <w:p>
      <w:pPr>
        <w:spacing w:line="360" w:lineRule="auto"/>
        <w:rPr>
          <w:rFonts w:asciiTheme="minorEastAsia" w:hAnsiTheme="minorEastAsia"/>
          <w:sz w:val="32"/>
          <w:szCs w:val="32"/>
        </w:rPr>
      </w:pPr>
      <w:r>
        <w:rPr>
          <w:rFonts w:hint="eastAsia" w:asciiTheme="minorEastAsia" w:hAnsiTheme="minorEastAsia"/>
          <w:sz w:val="32"/>
          <w:szCs w:val="32"/>
        </w:rPr>
        <w:t>六、</w:t>
      </w:r>
      <w:r>
        <w:rPr>
          <w:rFonts w:hint="eastAsia" w:asciiTheme="minorEastAsia" w:hAnsiTheme="minorEastAsia"/>
          <w:sz w:val="32"/>
          <w:szCs w:val="32"/>
        </w:rPr>
        <w:tab/>
      </w:r>
      <w:r>
        <w:rPr>
          <w:rFonts w:hint="eastAsia" w:asciiTheme="minorEastAsia" w:hAnsiTheme="minorEastAsia"/>
          <w:sz w:val="32"/>
          <w:szCs w:val="32"/>
        </w:rPr>
        <w:t>赛事纪律………………………………………………9</w:t>
      </w:r>
    </w:p>
    <w:p>
      <w:pPr>
        <w:spacing w:line="360" w:lineRule="auto"/>
        <w:rPr>
          <w:rFonts w:asciiTheme="minorEastAsia" w:hAnsiTheme="minorEastAsia"/>
          <w:sz w:val="32"/>
          <w:szCs w:val="32"/>
        </w:rPr>
      </w:pPr>
      <w:r>
        <w:rPr>
          <w:rFonts w:hint="eastAsia" w:asciiTheme="minorEastAsia" w:hAnsiTheme="minorEastAsia"/>
          <w:sz w:val="32"/>
          <w:szCs w:val="32"/>
        </w:rPr>
        <w:t>七、</w:t>
      </w:r>
      <w:r>
        <w:rPr>
          <w:rFonts w:hint="eastAsia" w:asciiTheme="minorEastAsia" w:hAnsiTheme="minorEastAsia"/>
          <w:sz w:val="32"/>
          <w:szCs w:val="32"/>
        </w:rPr>
        <w:tab/>
      </w:r>
      <w:r>
        <w:rPr>
          <w:rFonts w:hint="eastAsia" w:asciiTheme="minorEastAsia" w:hAnsiTheme="minorEastAsia"/>
          <w:sz w:val="32"/>
          <w:szCs w:val="32"/>
        </w:rPr>
        <w:t>赛事安全………………………………………………9</w:t>
      </w:r>
    </w:p>
    <w:p>
      <w:pPr>
        <w:spacing w:line="360" w:lineRule="auto"/>
        <w:rPr>
          <w:rFonts w:asciiTheme="minorEastAsia" w:hAnsiTheme="minorEastAsia"/>
          <w:sz w:val="32"/>
          <w:szCs w:val="32"/>
        </w:rPr>
      </w:pPr>
      <w:r>
        <w:rPr>
          <w:rFonts w:hint="eastAsia" w:asciiTheme="minorEastAsia" w:hAnsiTheme="minorEastAsia"/>
          <w:sz w:val="32"/>
          <w:szCs w:val="32"/>
        </w:rPr>
        <w:t>八、</w:t>
      </w:r>
      <w:r>
        <w:rPr>
          <w:rFonts w:hint="eastAsia" w:asciiTheme="minorEastAsia" w:hAnsiTheme="minorEastAsia"/>
          <w:sz w:val="32"/>
          <w:szCs w:val="32"/>
        </w:rPr>
        <w:tab/>
      </w:r>
      <w:r>
        <w:rPr>
          <w:rFonts w:hint="eastAsia" w:asciiTheme="minorEastAsia" w:hAnsiTheme="minorEastAsia"/>
          <w:sz w:val="32"/>
          <w:szCs w:val="32"/>
        </w:rPr>
        <w:t>绿色环保………………………………………………11</w:t>
      </w:r>
    </w:p>
    <w:p>
      <w:pPr>
        <w:spacing w:line="360" w:lineRule="auto"/>
        <w:rPr>
          <w:rFonts w:asciiTheme="minorEastAsia" w:hAnsiTheme="minorEastAsia"/>
          <w:sz w:val="32"/>
          <w:szCs w:val="32"/>
        </w:rPr>
      </w:pPr>
      <w:r>
        <w:rPr>
          <w:rFonts w:hint="eastAsia" w:asciiTheme="minorEastAsia" w:hAnsiTheme="minorEastAsia"/>
          <w:sz w:val="32"/>
          <w:szCs w:val="32"/>
        </w:rPr>
        <w:t>九、</w:t>
      </w:r>
      <w:r>
        <w:rPr>
          <w:rFonts w:hint="eastAsia" w:asciiTheme="minorEastAsia" w:hAnsiTheme="minorEastAsia"/>
          <w:sz w:val="32"/>
          <w:szCs w:val="32"/>
        </w:rPr>
        <w:tab/>
      </w:r>
      <w:r>
        <w:rPr>
          <w:rFonts w:hint="eastAsia" w:asciiTheme="minorEastAsia" w:hAnsiTheme="minorEastAsia"/>
          <w:sz w:val="32"/>
          <w:szCs w:val="32"/>
        </w:rPr>
        <w:t>备注……………………………………………………12</w:t>
      </w:r>
    </w:p>
    <w:p/>
    <w:p/>
    <w:p/>
    <w:p/>
    <w:p/>
    <w:p/>
    <w:p/>
    <w:p/>
    <w:p/>
    <w:p/>
    <w:p/>
    <w:p/>
    <w:p/>
    <w:p/>
    <w:p/>
    <w:p/>
    <w:p/>
    <w:p/>
    <w:p/>
    <w:p/>
    <w:p/>
    <w:p/>
    <w:p>
      <w:pPr>
        <w:sectPr>
          <w:footerReference r:id="rId3" w:type="default"/>
          <w:pgSz w:w="11906" w:h="16838"/>
          <w:pgMar w:top="1440" w:right="1800" w:bottom="1440" w:left="1800" w:header="851" w:footer="992" w:gutter="0"/>
          <w:cols w:space="425" w:num="1"/>
          <w:docGrid w:type="lines" w:linePitch="312" w:charSpace="0"/>
        </w:sectPr>
      </w:pPr>
    </w:p>
    <w:p>
      <w:pPr>
        <w:spacing w:line="360" w:lineRule="auto"/>
        <w:rPr>
          <w:rFonts w:ascii="黑体" w:hAnsi="黑体" w:eastAsia="黑体"/>
          <w:sz w:val="28"/>
          <w:szCs w:val="28"/>
        </w:rPr>
      </w:pPr>
      <w:r>
        <w:rPr>
          <w:rFonts w:hint="eastAsia" w:ascii="黑体" w:hAnsi="黑体" w:eastAsia="黑体"/>
          <w:sz w:val="28"/>
          <w:szCs w:val="28"/>
        </w:rPr>
        <w:t>一、本项目技术描述</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电子商务师是指在互联网及现代信息技术平台上，从事商务活动的人员。本赛项遵循“以赛促教、以赛促学、以赛促改、以赛促建，充分发挥大赛的导向功能”的指导思想，旨在对接产业前沿技术，以行业发展和专业人才培养目标为出发点，不断梳理行业企业的典型工作任务,系统化提炼知识和技能，促进大数据技术和移动商务技术在技工院校、职业院校、高等院校电子商务相关专业中的教学应用。</w:t>
      </w:r>
    </w:p>
    <w:p>
      <w:pPr>
        <w:spacing w:line="360" w:lineRule="auto"/>
        <w:rPr>
          <w:rFonts w:ascii="黑体" w:hAnsi="黑体" w:eastAsia="黑体"/>
          <w:sz w:val="28"/>
          <w:szCs w:val="28"/>
        </w:rPr>
      </w:pPr>
      <w:r>
        <w:rPr>
          <w:rFonts w:hint="eastAsia" w:ascii="黑体" w:hAnsi="黑体" w:eastAsia="黑体"/>
          <w:sz w:val="28"/>
          <w:szCs w:val="28"/>
        </w:rPr>
        <w:t>二、选手应具备的能力</w:t>
      </w:r>
    </w:p>
    <w:tbl>
      <w:tblPr>
        <w:tblStyle w:val="8"/>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364" w:type="dxa"/>
            <w:gridSpan w:val="2"/>
            <w:tcBorders>
              <w:bottom w:val="single" w:color="auto" w:sz="4" w:space="0"/>
            </w:tcBorders>
            <w:shd w:val="clear" w:color="auto" w:fill="auto"/>
            <w:vAlign w:val="center"/>
          </w:tcPr>
          <w:p>
            <w:pPr>
              <w:spacing w:line="360" w:lineRule="auto"/>
              <w:ind w:firstLine="4080" w:firstLineChars="1700"/>
              <w:rPr>
                <w:rFonts w:ascii="仿宋" w:hAnsi="仿宋" w:eastAsia="仿宋"/>
                <w:sz w:val="24"/>
                <w:szCs w:val="24"/>
              </w:rPr>
            </w:pPr>
            <w:r>
              <w:rPr>
                <w:rFonts w:hint="eastAsia" w:ascii="仿宋" w:hAnsi="仿宋" w:eastAsia="仿宋"/>
                <w:sz w:val="24"/>
                <w:szCs w:val="24"/>
              </w:rPr>
              <w:t>能力要求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709" w:type="dxa"/>
            <w:shd w:val="clear" w:color="auto" w:fill="auto"/>
            <w:vAlign w:val="center"/>
          </w:tcPr>
          <w:p>
            <w:pPr>
              <w:spacing w:line="360" w:lineRule="auto"/>
              <w:ind w:firstLine="240" w:firstLineChars="100"/>
              <w:rPr>
                <w:rFonts w:ascii="仿宋" w:hAnsi="仿宋" w:eastAsia="仿宋"/>
                <w:sz w:val="24"/>
                <w:szCs w:val="24"/>
              </w:rPr>
            </w:pPr>
            <w:r>
              <w:rPr>
                <w:rFonts w:hint="eastAsia" w:ascii="仿宋" w:hAnsi="仿宋" w:eastAsia="仿宋"/>
                <w:sz w:val="24"/>
                <w:szCs w:val="24"/>
              </w:rPr>
              <w:t>1</w:t>
            </w:r>
          </w:p>
        </w:tc>
        <w:tc>
          <w:tcPr>
            <w:tcW w:w="7655" w:type="dxa"/>
            <w:shd w:val="clear" w:color="auto" w:fill="auto"/>
            <w:vAlign w:val="center"/>
          </w:tcPr>
          <w:p>
            <w:pPr>
              <w:spacing w:line="360" w:lineRule="auto"/>
              <w:ind w:firstLine="480" w:firstLineChars="200"/>
              <w:rPr>
                <w:rFonts w:ascii="仿宋" w:hAnsi="仿宋" w:eastAsia="仿宋"/>
                <w:sz w:val="24"/>
                <w:szCs w:val="24"/>
              </w:rPr>
            </w:pPr>
            <w:r>
              <w:rPr>
                <w:rFonts w:hint="eastAsia" w:ascii="仿宋" w:hAnsi="仿宋" w:eastAsia="仿宋"/>
                <w:sz w:val="24"/>
                <w:szCs w:val="24"/>
              </w:rPr>
              <w:t>店铺装修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bottom w:val="single" w:color="auto" w:sz="4" w:space="0"/>
            </w:tcBorders>
            <w:vAlign w:val="center"/>
          </w:tcPr>
          <w:p>
            <w:pPr>
              <w:spacing w:line="360" w:lineRule="auto"/>
              <w:ind w:firstLine="480" w:firstLineChars="200"/>
              <w:rPr>
                <w:rFonts w:ascii="仿宋" w:hAnsi="仿宋" w:eastAsia="仿宋"/>
                <w:sz w:val="24"/>
                <w:szCs w:val="24"/>
              </w:rPr>
            </w:pPr>
          </w:p>
        </w:tc>
        <w:tc>
          <w:tcPr>
            <w:tcW w:w="7655" w:type="dxa"/>
            <w:tcBorders>
              <w:bottom w:val="single" w:color="auto" w:sz="4" w:space="0"/>
            </w:tcBorders>
            <w:vAlign w:val="center"/>
          </w:tcPr>
          <w:p>
            <w:pPr>
              <w:spacing w:line="360" w:lineRule="auto"/>
              <w:ind w:firstLine="480" w:firstLineChars="200"/>
              <w:rPr>
                <w:rFonts w:ascii="仿宋" w:hAnsi="仿宋" w:eastAsia="仿宋"/>
                <w:sz w:val="24"/>
                <w:szCs w:val="24"/>
              </w:rPr>
            </w:pPr>
            <w:r>
              <w:rPr>
                <w:rFonts w:hint="eastAsia" w:ascii="仿宋" w:hAnsi="仿宋" w:eastAsia="仿宋"/>
                <w:sz w:val="24"/>
                <w:szCs w:val="24"/>
              </w:rPr>
              <w:t>选手应当能够做到：</w:t>
            </w:r>
          </w:p>
          <w:p>
            <w:pPr>
              <w:spacing w:line="360" w:lineRule="auto"/>
              <w:ind w:firstLine="480" w:firstLineChars="200"/>
              <w:rPr>
                <w:rFonts w:ascii="仿宋" w:hAnsi="仿宋" w:eastAsia="仿宋"/>
                <w:sz w:val="24"/>
                <w:szCs w:val="24"/>
              </w:rPr>
            </w:pPr>
            <w:r>
              <w:rPr>
                <w:rFonts w:hint="eastAsia" w:ascii="仿宋" w:hAnsi="仿宋" w:eastAsia="仿宋"/>
                <w:sz w:val="24"/>
                <w:szCs w:val="24"/>
              </w:rPr>
              <w:t>PS软件的熟练运用；</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能根据店铺定位，进行首页制作与发布；</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能根据店铺的经营理念，制作出高辨析度及一定创新性的店招，能根据店铺所经营商品制作出分类合理的导航；</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能根据店铺的营销目标、商品卖点，制作主题明确、风格统一的Banner；</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能根据设计方案制作主辅图；</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能为不同的商品选择合适的商品发布方式；</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能根据平台规则完成商品图片的上传；</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能为商品设置相应的类别；</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能为不同的商品设置基本信息；</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能根据视觉营销需求进行店铺整体风格设计；</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能根据视觉营销需求进行店铺配色方案设计。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709" w:type="dxa"/>
            <w:shd w:val="clear" w:color="auto" w:fill="auto"/>
            <w:vAlign w:val="center"/>
          </w:tcPr>
          <w:p>
            <w:pPr>
              <w:spacing w:line="360" w:lineRule="auto"/>
              <w:ind w:firstLine="240" w:firstLineChars="100"/>
              <w:rPr>
                <w:rFonts w:ascii="仿宋" w:hAnsi="仿宋" w:eastAsia="仿宋"/>
                <w:sz w:val="24"/>
                <w:szCs w:val="24"/>
              </w:rPr>
            </w:pPr>
            <w:r>
              <w:rPr>
                <w:rFonts w:hint="eastAsia" w:ascii="仿宋" w:hAnsi="仿宋" w:eastAsia="仿宋"/>
                <w:sz w:val="24"/>
                <w:szCs w:val="24"/>
              </w:rPr>
              <w:t>2</w:t>
            </w:r>
          </w:p>
        </w:tc>
        <w:tc>
          <w:tcPr>
            <w:tcW w:w="7655" w:type="dxa"/>
            <w:shd w:val="clear" w:color="auto" w:fill="auto"/>
            <w:vAlign w:val="center"/>
          </w:tcPr>
          <w:p>
            <w:pPr>
              <w:spacing w:line="360" w:lineRule="auto"/>
              <w:ind w:firstLine="480" w:firstLineChars="200"/>
              <w:rPr>
                <w:rFonts w:ascii="仿宋" w:hAnsi="仿宋" w:eastAsia="仿宋"/>
                <w:sz w:val="24"/>
                <w:szCs w:val="24"/>
              </w:rPr>
            </w:pPr>
            <w:r>
              <w:rPr>
                <w:rFonts w:hint="eastAsia" w:ascii="仿宋" w:hAnsi="仿宋" w:eastAsia="仿宋"/>
                <w:sz w:val="24"/>
                <w:szCs w:val="24"/>
              </w:rPr>
              <w:t>客户服务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bottom w:val="single" w:color="auto" w:sz="4" w:space="0"/>
            </w:tcBorders>
            <w:vAlign w:val="center"/>
          </w:tcPr>
          <w:p>
            <w:pPr>
              <w:spacing w:line="360" w:lineRule="auto"/>
              <w:ind w:firstLine="480" w:firstLineChars="200"/>
              <w:rPr>
                <w:rFonts w:ascii="仿宋" w:hAnsi="仿宋" w:eastAsia="仿宋"/>
                <w:sz w:val="24"/>
                <w:szCs w:val="24"/>
              </w:rPr>
            </w:pPr>
          </w:p>
        </w:tc>
        <w:tc>
          <w:tcPr>
            <w:tcW w:w="7655" w:type="dxa"/>
            <w:tcBorders>
              <w:bottom w:val="single" w:color="auto" w:sz="4" w:space="0"/>
            </w:tcBorders>
            <w:vAlign w:val="center"/>
          </w:tcPr>
          <w:p>
            <w:pPr>
              <w:spacing w:line="360" w:lineRule="auto"/>
              <w:ind w:firstLine="480" w:firstLineChars="200"/>
              <w:rPr>
                <w:rFonts w:ascii="仿宋" w:hAnsi="仿宋" w:eastAsia="仿宋"/>
                <w:sz w:val="24"/>
                <w:szCs w:val="24"/>
              </w:rPr>
            </w:pPr>
            <w:r>
              <w:rPr>
                <w:rFonts w:hint="eastAsia" w:ascii="仿宋" w:hAnsi="仿宋" w:eastAsia="仿宋"/>
                <w:sz w:val="24"/>
                <w:szCs w:val="24"/>
              </w:rPr>
              <w:t>选手应该能够做到：</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能设计并管理客户忠诚度计划，提高客户忠诚度；</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能分析客户流失的原因，制定挽回客户的策略，提高客户挽回率；</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能制定社会化客户运营策略，提高用户活跃度和留存率；</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能结合行业知识和日常客服问题，提取高频知识场景；</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能根据智能客服配置规则，搭建智能客服知识库，提高智能客服机器人的正确率；</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能通过数据分析和客户反馈，完善和优化智能客服知识库；</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能通过与客户沟通，记录客户信息和客户反馈问题；</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能运用常见数据分析工具，分析客户信息，进行客户分类；</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能根据不同类别客户需求，提供差异化营销服务；</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能解答客户售前、售中、售后咨询问题；</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能提高店铺好评；</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能处理客户退换货；</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能够处理客户投诉。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709" w:type="dxa"/>
            <w:shd w:val="clear" w:color="auto" w:fill="auto"/>
            <w:vAlign w:val="center"/>
          </w:tcPr>
          <w:p>
            <w:pPr>
              <w:spacing w:line="360" w:lineRule="auto"/>
              <w:ind w:firstLine="240" w:firstLineChars="100"/>
              <w:rPr>
                <w:rFonts w:ascii="仿宋" w:hAnsi="仿宋" w:eastAsia="仿宋"/>
                <w:sz w:val="24"/>
                <w:szCs w:val="24"/>
              </w:rPr>
            </w:pPr>
            <w:r>
              <w:rPr>
                <w:rFonts w:hint="eastAsia" w:ascii="仿宋" w:hAnsi="仿宋" w:eastAsia="仿宋"/>
                <w:sz w:val="24"/>
                <w:szCs w:val="24"/>
              </w:rPr>
              <w:t>3</w:t>
            </w:r>
          </w:p>
        </w:tc>
        <w:tc>
          <w:tcPr>
            <w:tcW w:w="7655" w:type="dxa"/>
            <w:shd w:val="clear" w:color="auto" w:fill="auto"/>
            <w:vAlign w:val="center"/>
          </w:tcPr>
          <w:p>
            <w:pPr>
              <w:spacing w:line="360" w:lineRule="auto"/>
              <w:ind w:firstLine="480" w:firstLineChars="200"/>
              <w:rPr>
                <w:rFonts w:ascii="仿宋" w:hAnsi="仿宋" w:eastAsia="仿宋"/>
                <w:sz w:val="24"/>
                <w:szCs w:val="24"/>
              </w:rPr>
            </w:pPr>
            <w:r>
              <w:rPr>
                <w:rFonts w:hint="eastAsia" w:ascii="仿宋" w:hAnsi="仿宋" w:eastAsia="仿宋"/>
                <w:sz w:val="24"/>
                <w:szCs w:val="24"/>
              </w:rPr>
              <w:t>店铺数据分析与运营推广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09" w:type="dxa"/>
            <w:vMerge w:val="restart"/>
            <w:vAlign w:val="center"/>
          </w:tcPr>
          <w:p>
            <w:pPr>
              <w:spacing w:line="360" w:lineRule="auto"/>
              <w:ind w:firstLine="480" w:firstLineChars="200"/>
              <w:rPr>
                <w:rFonts w:ascii="仿宋" w:hAnsi="仿宋" w:eastAsia="仿宋"/>
                <w:sz w:val="24"/>
                <w:szCs w:val="24"/>
              </w:rPr>
            </w:pPr>
          </w:p>
        </w:tc>
        <w:tc>
          <w:tcPr>
            <w:tcW w:w="7655" w:type="dxa"/>
            <w:vMerge w:val="restart"/>
            <w:vAlign w:val="center"/>
          </w:tcPr>
          <w:p>
            <w:pPr>
              <w:spacing w:line="360" w:lineRule="auto"/>
              <w:ind w:firstLine="480" w:firstLineChars="200"/>
              <w:rPr>
                <w:rFonts w:ascii="仿宋" w:hAnsi="仿宋" w:eastAsia="仿宋"/>
                <w:sz w:val="24"/>
                <w:szCs w:val="24"/>
              </w:rPr>
            </w:pPr>
            <w:r>
              <w:rPr>
                <w:rFonts w:hint="eastAsia" w:ascii="仿宋" w:hAnsi="仿宋" w:eastAsia="仿宋"/>
                <w:sz w:val="24"/>
                <w:szCs w:val="24"/>
              </w:rPr>
              <w:t>选手应该能够做到：</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确定商务数据分析目标；</w:t>
            </w:r>
          </w:p>
          <w:p>
            <w:pPr>
              <w:spacing w:line="360" w:lineRule="auto"/>
              <w:ind w:firstLine="480" w:firstLineChars="200"/>
              <w:rPr>
                <w:rFonts w:ascii="仿宋" w:hAnsi="仿宋" w:eastAsia="仿宋"/>
                <w:sz w:val="24"/>
                <w:szCs w:val="24"/>
              </w:rPr>
            </w:pPr>
            <w:r>
              <w:rPr>
                <w:rFonts w:hint="eastAsia" w:ascii="仿宋" w:hAnsi="仿宋" w:eastAsia="仿宋"/>
                <w:sz w:val="24"/>
                <w:szCs w:val="24"/>
              </w:rPr>
              <w:t>根据数据分析目标制定数据采集与处理方案；</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能制定市场调研计划；</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能根据行业数据等进行行业的发展现状和趋势分析；</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能根据消费者需求的特点，确定消费者需求的类型；</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能根据消费者需求的类型，确定消费者的购买偏好；</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能对消费者购买的影响因素进行分析，锁定需求；</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能利用选品分析工具，筛选并确定目标商品；</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能利用商品定价模型，对商品进行定价；</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能利用数据分析选品；</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能通过单品分析，选择销售表现差的商品，进行商品优化；</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能根据店铺的运营策略，完成售后服务设置；</w:t>
            </w:r>
          </w:p>
          <w:p>
            <w:pPr>
              <w:spacing w:line="360" w:lineRule="auto"/>
              <w:ind w:firstLine="480" w:firstLineChars="200"/>
              <w:rPr>
                <w:rFonts w:ascii="仿宋" w:hAnsi="仿宋" w:eastAsia="仿宋"/>
                <w:sz w:val="24"/>
                <w:szCs w:val="24"/>
              </w:rPr>
            </w:pPr>
            <w:r>
              <w:rPr>
                <w:rFonts w:hint="eastAsia" w:ascii="仿宋" w:hAnsi="仿宋" w:eastAsia="仿宋"/>
                <w:sz w:val="24"/>
                <w:szCs w:val="24"/>
              </w:rPr>
              <w:t>通过店铺流量数据分析提升店铺流量；</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能制定店铺营销推广方案；</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能根据品牌定位，制定品牌推广计划；</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能根据推广策略，制定推广计划、推广组、推广创意、落地页等执行策略；</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能根据推广策略进行推广计划搭建；</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能对营销推广效果进行分析与评估；</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能根据分析与评估结果，调整推广计划；</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能根据营销定位制定营销目标；</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能根据网络营销目标选择推广渠道；</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能根据店铺运营策略设置店铺促销方案。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09" w:type="dxa"/>
            <w:vMerge w:val="continue"/>
            <w:vAlign w:val="center"/>
          </w:tcPr>
          <w:p>
            <w:pPr>
              <w:spacing w:line="360" w:lineRule="auto"/>
              <w:rPr>
                <w:b/>
              </w:rPr>
            </w:pPr>
          </w:p>
        </w:tc>
        <w:tc>
          <w:tcPr>
            <w:tcW w:w="7655" w:type="dxa"/>
            <w:vMerge w:val="continue"/>
            <w:vAlign w:val="center"/>
          </w:tcPr>
          <w:p>
            <w:pPr>
              <w:numPr>
                <w:ilvl w:val="0"/>
                <w:numId w:val="1"/>
              </w:numPr>
              <w:spacing w:line="360" w:lineRule="auto"/>
            </w:pPr>
          </w:p>
        </w:tc>
      </w:tr>
    </w:tbl>
    <w:p>
      <w:pPr>
        <w:spacing w:line="360" w:lineRule="auto"/>
        <w:rPr>
          <w:rFonts w:ascii="黑体" w:hAnsi="黑体" w:eastAsia="黑体"/>
          <w:sz w:val="28"/>
          <w:szCs w:val="28"/>
        </w:rPr>
      </w:pPr>
      <w:r>
        <w:rPr>
          <w:rFonts w:hint="eastAsia" w:ascii="黑体" w:hAnsi="黑体" w:eastAsia="黑体"/>
          <w:sz w:val="28"/>
          <w:szCs w:val="28"/>
        </w:rPr>
        <w:t>三、竞赛内容</w:t>
      </w:r>
    </w:p>
    <w:p>
      <w:pPr>
        <w:spacing w:line="360" w:lineRule="auto"/>
        <w:ind w:firstLine="480" w:firstLineChars="200"/>
        <w:rPr>
          <w:rFonts w:ascii="楷体" w:hAnsi="楷体" w:eastAsia="楷体"/>
          <w:sz w:val="24"/>
          <w:szCs w:val="24"/>
        </w:rPr>
      </w:pPr>
      <w:r>
        <w:rPr>
          <w:rFonts w:hint="eastAsia" w:ascii="楷体" w:hAnsi="楷体" w:eastAsia="楷体"/>
          <w:sz w:val="24"/>
          <w:szCs w:val="24"/>
        </w:rPr>
        <w:t>（一）竞赛命题模块数和要求</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电子商务项目竞赛（学生组）为个人</w:t>
      </w:r>
      <w:r>
        <w:rPr>
          <w:rFonts w:hint="eastAsia" w:ascii="仿宋" w:hAnsi="仿宋" w:eastAsia="仿宋"/>
          <w:sz w:val="24"/>
          <w:szCs w:val="24"/>
          <w:lang w:eastAsia="zh-CN"/>
        </w:rPr>
        <w:t>线下</w:t>
      </w:r>
      <w:r>
        <w:rPr>
          <w:rFonts w:hint="eastAsia" w:ascii="仿宋" w:hAnsi="仿宋" w:eastAsia="仿宋"/>
          <w:sz w:val="24"/>
          <w:szCs w:val="24"/>
        </w:rPr>
        <w:t>赛，总时长</w:t>
      </w:r>
      <w:r>
        <w:rPr>
          <w:rFonts w:hint="eastAsia" w:ascii="仿宋" w:hAnsi="仿宋" w:eastAsia="仿宋"/>
          <w:sz w:val="24"/>
          <w:szCs w:val="24"/>
          <w:lang w:val="en-US" w:eastAsia="zh-CN"/>
        </w:rPr>
        <w:t>3</w:t>
      </w:r>
      <w:r>
        <w:rPr>
          <w:rFonts w:hint="eastAsia" w:ascii="仿宋" w:hAnsi="仿宋" w:eastAsia="仿宋"/>
          <w:sz w:val="24"/>
          <w:szCs w:val="24"/>
        </w:rPr>
        <w:t>小时，</w:t>
      </w:r>
      <w:r>
        <w:rPr>
          <w:rFonts w:hint="eastAsia" w:ascii="仿宋" w:hAnsi="仿宋" w:eastAsia="仿宋"/>
          <w:sz w:val="24"/>
          <w:szCs w:val="24"/>
          <w:lang w:eastAsia="zh-CN"/>
        </w:rPr>
        <w:t>三</w:t>
      </w:r>
      <w:r>
        <w:rPr>
          <w:rFonts w:hint="eastAsia" w:ascii="仿宋" w:hAnsi="仿宋" w:eastAsia="仿宋"/>
          <w:sz w:val="24"/>
          <w:szCs w:val="24"/>
        </w:rPr>
        <w:t>个模块竞赛时间安排见下表，参赛选手需在规定时间内完成竞赛内容，提前完成不加分，到达规定时间竞赛系统自动结束。</w:t>
      </w:r>
    </w:p>
    <w:tbl>
      <w:tblPr>
        <w:tblStyle w:val="8"/>
        <w:tblW w:w="8594" w:type="dxa"/>
        <w:tblInd w:w="-122" w:type="dxa"/>
        <w:tblLayout w:type="autofit"/>
        <w:tblCellMar>
          <w:top w:w="54" w:type="dxa"/>
          <w:left w:w="108" w:type="dxa"/>
          <w:bottom w:w="0" w:type="dxa"/>
          <w:right w:w="150" w:type="dxa"/>
        </w:tblCellMar>
      </w:tblPr>
      <w:tblGrid>
        <w:gridCol w:w="1223"/>
        <w:gridCol w:w="2976"/>
        <w:gridCol w:w="1276"/>
        <w:gridCol w:w="1276"/>
        <w:gridCol w:w="850"/>
        <w:gridCol w:w="993"/>
      </w:tblGrid>
      <w:tr>
        <w:tblPrEx>
          <w:tblCellMar>
            <w:top w:w="54" w:type="dxa"/>
            <w:left w:w="108" w:type="dxa"/>
            <w:bottom w:w="0" w:type="dxa"/>
            <w:right w:w="150" w:type="dxa"/>
          </w:tblCellMar>
        </w:tblPrEx>
        <w:trPr>
          <w:trHeight w:val="482" w:hRule="atLeast"/>
        </w:trPr>
        <w:tc>
          <w:tcPr>
            <w:tcW w:w="1223" w:type="dxa"/>
            <w:vMerge w:val="restart"/>
            <w:tcBorders>
              <w:top w:val="single" w:color="000000" w:sz="12" w:space="0"/>
              <w:left w:val="nil"/>
              <w:bottom w:val="single" w:color="000000" w:sz="6" w:space="0"/>
              <w:right w:val="single" w:color="000000" w:sz="6" w:space="0"/>
            </w:tcBorders>
            <w:vAlign w:val="center"/>
          </w:tcPr>
          <w:p>
            <w:pPr>
              <w:spacing w:line="360" w:lineRule="auto"/>
              <w:jc w:val="center"/>
              <w:rPr>
                <w:rFonts w:ascii="仿宋" w:hAnsi="仿宋" w:eastAsia="仿宋"/>
                <w:sz w:val="24"/>
                <w:szCs w:val="24"/>
              </w:rPr>
            </w:pPr>
            <w:r>
              <w:rPr>
                <w:rFonts w:ascii="仿宋" w:hAnsi="仿宋" w:eastAsia="仿宋"/>
                <w:sz w:val="24"/>
                <w:szCs w:val="24"/>
              </w:rPr>
              <w:t>模块编号</w:t>
            </w:r>
          </w:p>
        </w:tc>
        <w:tc>
          <w:tcPr>
            <w:tcW w:w="2976" w:type="dxa"/>
            <w:vMerge w:val="restart"/>
            <w:tcBorders>
              <w:top w:val="single" w:color="000000" w:sz="12" w:space="0"/>
              <w:left w:val="single" w:color="000000" w:sz="6" w:space="0"/>
              <w:bottom w:val="single" w:color="000000" w:sz="6" w:space="0"/>
              <w:right w:val="single" w:color="000000" w:sz="6" w:space="0"/>
            </w:tcBorders>
            <w:vAlign w:val="center"/>
          </w:tcPr>
          <w:p>
            <w:pPr>
              <w:spacing w:line="360" w:lineRule="auto"/>
              <w:ind w:firstLine="480" w:firstLineChars="200"/>
              <w:jc w:val="center"/>
              <w:rPr>
                <w:rFonts w:ascii="仿宋" w:hAnsi="仿宋" w:eastAsia="仿宋"/>
                <w:sz w:val="24"/>
                <w:szCs w:val="24"/>
              </w:rPr>
            </w:pPr>
            <w:r>
              <w:rPr>
                <w:rFonts w:ascii="仿宋" w:hAnsi="仿宋" w:eastAsia="仿宋"/>
                <w:sz w:val="24"/>
                <w:szCs w:val="24"/>
              </w:rPr>
              <w:t>模块名称</w:t>
            </w:r>
          </w:p>
        </w:tc>
        <w:tc>
          <w:tcPr>
            <w:tcW w:w="1276" w:type="dxa"/>
            <w:vMerge w:val="restart"/>
            <w:tcBorders>
              <w:top w:val="single" w:color="000000" w:sz="12" w:space="0"/>
              <w:left w:val="single" w:color="000000" w:sz="6" w:space="0"/>
              <w:right w:val="single" w:color="000000" w:sz="6"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评分方式</w:t>
            </w:r>
          </w:p>
        </w:tc>
        <w:tc>
          <w:tcPr>
            <w:tcW w:w="1276" w:type="dxa"/>
            <w:vMerge w:val="restart"/>
            <w:tcBorders>
              <w:top w:val="single" w:color="000000" w:sz="12" w:space="0"/>
              <w:left w:val="single" w:color="000000" w:sz="6" w:space="0"/>
              <w:bottom w:val="single" w:color="000000" w:sz="6" w:space="0"/>
              <w:right w:val="single" w:color="000000" w:sz="6" w:space="0"/>
            </w:tcBorders>
            <w:vAlign w:val="center"/>
          </w:tcPr>
          <w:p>
            <w:pPr>
              <w:spacing w:line="360" w:lineRule="auto"/>
              <w:jc w:val="center"/>
              <w:rPr>
                <w:rFonts w:ascii="仿宋" w:hAnsi="仿宋" w:eastAsia="仿宋"/>
                <w:sz w:val="24"/>
                <w:szCs w:val="24"/>
              </w:rPr>
            </w:pPr>
            <w:r>
              <w:rPr>
                <w:rFonts w:ascii="仿宋" w:hAnsi="仿宋" w:eastAsia="仿宋"/>
                <w:sz w:val="24"/>
                <w:szCs w:val="24"/>
              </w:rPr>
              <w:t>竞赛时间</w:t>
            </w:r>
          </w:p>
        </w:tc>
        <w:tc>
          <w:tcPr>
            <w:tcW w:w="1843" w:type="dxa"/>
            <w:gridSpan w:val="2"/>
            <w:tcBorders>
              <w:top w:val="single" w:color="000000" w:sz="12" w:space="0"/>
              <w:left w:val="nil"/>
              <w:bottom w:val="single" w:color="000000" w:sz="6" w:space="0"/>
              <w:right w:val="nil"/>
            </w:tcBorders>
            <w:vAlign w:val="center"/>
          </w:tcPr>
          <w:p>
            <w:pPr>
              <w:spacing w:line="360" w:lineRule="auto"/>
              <w:ind w:firstLine="480" w:firstLineChars="200"/>
              <w:jc w:val="center"/>
              <w:rPr>
                <w:rFonts w:ascii="仿宋" w:hAnsi="仿宋" w:eastAsia="仿宋"/>
                <w:sz w:val="24"/>
                <w:szCs w:val="24"/>
              </w:rPr>
            </w:pPr>
            <w:r>
              <w:rPr>
                <w:rFonts w:hint="eastAsia" w:ascii="仿宋" w:hAnsi="仿宋" w:eastAsia="仿宋"/>
                <w:sz w:val="24"/>
                <w:szCs w:val="24"/>
              </w:rPr>
              <w:t>总</w:t>
            </w:r>
            <w:r>
              <w:rPr>
                <w:rFonts w:ascii="仿宋" w:hAnsi="仿宋" w:eastAsia="仿宋"/>
                <w:sz w:val="24"/>
                <w:szCs w:val="24"/>
              </w:rPr>
              <w:t>分</w:t>
            </w:r>
          </w:p>
        </w:tc>
      </w:tr>
      <w:tr>
        <w:tblPrEx>
          <w:tblCellMar>
            <w:top w:w="54" w:type="dxa"/>
            <w:left w:w="108" w:type="dxa"/>
            <w:bottom w:w="0" w:type="dxa"/>
            <w:right w:w="150" w:type="dxa"/>
          </w:tblCellMar>
        </w:tblPrEx>
        <w:trPr>
          <w:trHeight w:val="475" w:hRule="atLeast"/>
        </w:trPr>
        <w:tc>
          <w:tcPr>
            <w:tcW w:w="1223" w:type="dxa"/>
            <w:vMerge w:val="continue"/>
            <w:tcBorders>
              <w:top w:val="nil"/>
              <w:left w:val="nil"/>
              <w:bottom w:val="single" w:color="000000" w:sz="6" w:space="0"/>
              <w:right w:val="single" w:color="000000" w:sz="6" w:space="0"/>
            </w:tcBorders>
          </w:tcPr>
          <w:p>
            <w:pPr>
              <w:spacing w:line="360" w:lineRule="auto"/>
              <w:ind w:firstLine="480" w:firstLineChars="200"/>
              <w:jc w:val="center"/>
              <w:rPr>
                <w:rFonts w:ascii="仿宋" w:hAnsi="仿宋" w:eastAsia="仿宋"/>
                <w:sz w:val="24"/>
                <w:szCs w:val="24"/>
              </w:rPr>
            </w:pPr>
          </w:p>
        </w:tc>
        <w:tc>
          <w:tcPr>
            <w:tcW w:w="2976" w:type="dxa"/>
            <w:vMerge w:val="continue"/>
            <w:tcBorders>
              <w:top w:val="nil"/>
              <w:left w:val="single" w:color="000000" w:sz="6" w:space="0"/>
              <w:bottom w:val="single" w:color="000000" w:sz="6" w:space="0"/>
              <w:right w:val="single" w:color="000000" w:sz="6" w:space="0"/>
            </w:tcBorders>
          </w:tcPr>
          <w:p>
            <w:pPr>
              <w:spacing w:line="360" w:lineRule="auto"/>
              <w:ind w:firstLine="480" w:firstLineChars="200"/>
              <w:jc w:val="center"/>
              <w:rPr>
                <w:rFonts w:ascii="仿宋" w:hAnsi="仿宋" w:eastAsia="仿宋"/>
                <w:sz w:val="24"/>
                <w:szCs w:val="24"/>
              </w:rPr>
            </w:pPr>
          </w:p>
        </w:tc>
        <w:tc>
          <w:tcPr>
            <w:tcW w:w="1276" w:type="dxa"/>
            <w:vMerge w:val="continue"/>
            <w:tcBorders>
              <w:left w:val="single" w:color="000000" w:sz="6" w:space="0"/>
              <w:bottom w:val="single" w:color="000000" w:sz="6" w:space="0"/>
              <w:right w:val="single" w:color="000000" w:sz="6" w:space="0"/>
            </w:tcBorders>
            <w:vAlign w:val="center"/>
          </w:tcPr>
          <w:p>
            <w:pPr>
              <w:spacing w:line="360" w:lineRule="auto"/>
              <w:ind w:firstLine="480" w:firstLineChars="200"/>
              <w:jc w:val="center"/>
              <w:rPr>
                <w:rFonts w:ascii="仿宋" w:hAnsi="仿宋" w:eastAsia="仿宋"/>
                <w:sz w:val="24"/>
                <w:szCs w:val="24"/>
              </w:rPr>
            </w:pPr>
          </w:p>
        </w:tc>
        <w:tc>
          <w:tcPr>
            <w:tcW w:w="1276" w:type="dxa"/>
            <w:vMerge w:val="continue"/>
            <w:tcBorders>
              <w:top w:val="nil"/>
              <w:left w:val="single" w:color="000000" w:sz="6" w:space="0"/>
              <w:bottom w:val="single" w:color="000000" w:sz="6" w:space="0"/>
              <w:right w:val="single" w:color="000000" w:sz="6" w:space="0"/>
            </w:tcBorders>
          </w:tcPr>
          <w:p>
            <w:pPr>
              <w:spacing w:line="360" w:lineRule="auto"/>
              <w:ind w:firstLine="480" w:firstLineChars="200"/>
              <w:jc w:val="center"/>
              <w:rPr>
                <w:rFonts w:ascii="仿宋" w:hAnsi="仿宋" w:eastAsia="仿宋"/>
                <w:sz w:val="24"/>
                <w:szCs w:val="24"/>
              </w:rPr>
            </w:pPr>
          </w:p>
        </w:tc>
        <w:tc>
          <w:tcPr>
            <w:tcW w:w="850"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ascii="仿宋" w:hAnsi="仿宋" w:eastAsia="仿宋"/>
                <w:sz w:val="24"/>
                <w:szCs w:val="24"/>
              </w:rPr>
            </w:pPr>
            <w:r>
              <w:rPr>
                <w:rFonts w:ascii="仿宋" w:hAnsi="仿宋" w:eastAsia="仿宋"/>
                <w:sz w:val="24"/>
                <w:szCs w:val="24"/>
              </w:rPr>
              <w:t>分数</w:t>
            </w:r>
          </w:p>
        </w:tc>
        <w:tc>
          <w:tcPr>
            <w:tcW w:w="993" w:type="dxa"/>
            <w:tcBorders>
              <w:top w:val="single" w:color="000000" w:sz="6" w:space="0"/>
              <w:left w:val="single" w:color="000000" w:sz="6" w:space="0"/>
              <w:bottom w:val="single" w:color="000000" w:sz="6" w:space="0"/>
              <w:right w:val="nil"/>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比例</w:t>
            </w:r>
          </w:p>
        </w:tc>
      </w:tr>
      <w:tr>
        <w:tblPrEx>
          <w:tblCellMar>
            <w:top w:w="54" w:type="dxa"/>
            <w:left w:w="108" w:type="dxa"/>
            <w:bottom w:w="0" w:type="dxa"/>
            <w:right w:w="150" w:type="dxa"/>
          </w:tblCellMar>
        </w:tblPrEx>
        <w:trPr>
          <w:trHeight w:val="491" w:hRule="atLeast"/>
        </w:trPr>
        <w:tc>
          <w:tcPr>
            <w:tcW w:w="1223" w:type="dxa"/>
            <w:tcBorders>
              <w:top w:val="single" w:color="000000" w:sz="6" w:space="0"/>
              <w:left w:val="nil"/>
              <w:bottom w:val="single" w:color="000000" w:sz="6" w:space="0"/>
              <w:right w:val="single" w:color="000000" w:sz="6" w:space="0"/>
            </w:tcBorders>
            <w:vAlign w:val="center"/>
          </w:tcPr>
          <w:p>
            <w:pPr>
              <w:spacing w:line="360" w:lineRule="auto"/>
              <w:ind w:firstLine="240" w:firstLineChars="100"/>
              <w:jc w:val="center"/>
              <w:rPr>
                <w:rFonts w:ascii="仿宋" w:hAnsi="仿宋" w:eastAsia="仿宋"/>
                <w:sz w:val="24"/>
                <w:szCs w:val="24"/>
              </w:rPr>
            </w:pPr>
            <w:r>
              <w:rPr>
                <w:rFonts w:ascii="仿宋" w:hAnsi="仿宋" w:eastAsia="仿宋"/>
                <w:sz w:val="24"/>
                <w:szCs w:val="24"/>
              </w:rPr>
              <w:t>M1</w:t>
            </w:r>
          </w:p>
        </w:tc>
        <w:tc>
          <w:tcPr>
            <w:tcW w:w="2976"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店铺装修</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人工评分</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ascii="仿宋" w:hAnsi="仿宋" w:eastAsia="仿宋"/>
                <w:sz w:val="24"/>
                <w:szCs w:val="24"/>
              </w:rPr>
            </w:pPr>
            <w:r>
              <w:rPr>
                <w:rFonts w:ascii="仿宋" w:hAnsi="仿宋" w:eastAsia="仿宋"/>
                <w:sz w:val="24"/>
                <w:szCs w:val="24"/>
              </w:rPr>
              <w:t>1.5小时</w:t>
            </w:r>
          </w:p>
        </w:tc>
        <w:tc>
          <w:tcPr>
            <w:tcW w:w="850"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100</w:t>
            </w:r>
          </w:p>
        </w:tc>
        <w:tc>
          <w:tcPr>
            <w:tcW w:w="993" w:type="dxa"/>
            <w:tcBorders>
              <w:top w:val="single" w:color="000000" w:sz="6" w:space="0"/>
              <w:left w:val="single" w:color="000000" w:sz="6" w:space="0"/>
              <w:bottom w:val="single" w:color="000000" w:sz="6" w:space="0"/>
              <w:right w:val="nil"/>
            </w:tcBorders>
            <w:vAlign w:val="center"/>
          </w:tcPr>
          <w:p>
            <w:pPr>
              <w:spacing w:line="360" w:lineRule="auto"/>
              <w:jc w:val="center"/>
              <w:rPr>
                <w:rFonts w:ascii="仿宋" w:hAnsi="仿宋" w:eastAsia="仿宋"/>
                <w:sz w:val="24"/>
                <w:szCs w:val="24"/>
              </w:rPr>
            </w:pPr>
            <w:r>
              <w:rPr>
                <w:rFonts w:hint="eastAsia" w:ascii="仿宋" w:hAnsi="仿宋" w:eastAsia="仿宋"/>
                <w:sz w:val="24"/>
                <w:szCs w:val="24"/>
                <w:lang w:val="en-US" w:eastAsia="zh-CN"/>
              </w:rPr>
              <w:t>3</w:t>
            </w:r>
            <w:r>
              <w:rPr>
                <w:rFonts w:ascii="仿宋" w:hAnsi="仿宋" w:eastAsia="仿宋"/>
                <w:sz w:val="24"/>
                <w:szCs w:val="24"/>
              </w:rPr>
              <w:t>0</w:t>
            </w:r>
            <w:r>
              <w:rPr>
                <w:rFonts w:hint="eastAsia" w:ascii="仿宋" w:hAnsi="仿宋" w:eastAsia="仿宋"/>
                <w:sz w:val="24"/>
                <w:szCs w:val="24"/>
              </w:rPr>
              <w:t>%</w:t>
            </w:r>
          </w:p>
        </w:tc>
      </w:tr>
      <w:tr>
        <w:tblPrEx>
          <w:tblCellMar>
            <w:top w:w="54" w:type="dxa"/>
            <w:left w:w="108" w:type="dxa"/>
            <w:bottom w:w="0" w:type="dxa"/>
            <w:right w:w="150" w:type="dxa"/>
          </w:tblCellMar>
        </w:tblPrEx>
        <w:trPr>
          <w:trHeight w:val="475" w:hRule="atLeast"/>
        </w:trPr>
        <w:tc>
          <w:tcPr>
            <w:tcW w:w="1223" w:type="dxa"/>
            <w:tcBorders>
              <w:top w:val="single" w:color="000000" w:sz="6" w:space="0"/>
              <w:left w:val="nil"/>
              <w:bottom w:val="single" w:color="000000" w:sz="6" w:space="0"/>
              <w:right w:val="single" w:color="000000" w:sz="6" w:space="0"/>
            </w:tcBorders>
            <w:vAlign w:val="center"/>
          </w:tcPr>
          <w:p>
            <w:pPr>
              <w:spacing w:line="360" w:lineRule="auto"/>
              <w:ind w:firstLine="480" w:firstLineChars="200"/>
              <w:rPr>
                <w:rFonts w:ascii="仿宋" w:hAnsi="仿宋" w:eastAsia="仿宋"/>
                <w:sz w:val="24"/>
                <w:szCs w:val="24"/>
              </w:rPr>
            </w:pPr>
            <w:r>
              <w:rPr>
                <w:rFonts w:ascii="仿宋" w:hAnsi="仿宋" w:eastAsia="仿宋"/>
                <w:sz w:val="24"/>
                <w:szCs w:val="24"/>
              </w:rPr>
              <w:t>M2</w:t>
            </w:r>
          </w:p>
        </w:tc>
        <w:tc>
          <w:tcPr>
            <w:tcW w:w="2976"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客户服务</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系统评分</w:t>
            </w:r>
          </w:p>
        </w:tc>
        <w:tc>
          <w:tcPr>
            <w:tcW w:w="1276"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0.5</w:t>
            </w:r>
            <w:r>
              <w:rPr>
                <w:rFonts w:ascii="仿宋" w:hAnsi="仿宋" w:eastAsia="仿宋"/>
                <w:sz w:val="24"/>
                <w:szCs w:val="24"/>
              </w:rPr>
              <w:t>小时</w:t>
            </w:r>
          </w:p>
        </w:tc>
        <w:tc>
          <w:tcPr>
            <w:tcW w:w="850"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100</w:t>
            </w:r>
          </w:p>
        </w:tc>
        <w:tc>
          <w:tcPr>
            <w:tcW w:w="993" w:type="dxa"/>
            <w:tcBorders>
              <w:top w:val="single" w:color="000000" w:sz="6" w:space="0"/>
              <w:left w:val="single" w:color="000000" w:sz="6" w:space="0"/>
              <w:bottom w:val="single" w:color="000000" w:sz="6" w:space="0"/>
              <w:right w:val="nil"/>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0</w:t>
            </w:r>
            <w:r>
              <w:rPr>
                <w:rFonts w:hint="eastAsia" w:ascii="仿宋" w:hAnsi="仿宋" w:eastAsia="仿宋"/>
                <w:sz w:val="24"/>
                <w:szCs w:val="24"/>
              </w:rPr>
              <w:t>%</w:t>
            </w:r>
          </w:p>
        </w:tc>
      </w:tr>
      <w:tr>
        <w:tblPrEx>
          <w:tblCellMar>
            <w:top w:w="54" w:type="dxa"/>
            <w:left w:w="108" w:type="dxa"/>
            <w:bottom w:w="0" w:type="dxa"/>
            <w:right w:w="150" w:type="dxa"/>
          </w:tblCellMar>
        </w:tblPrEx>
        <w:trPr>
          <w:trHeight w:val="818" w:hRule="atLeast"/>
        </w:trPr>
        <w:tc>
          <w:tcPr>
            <w:tcW w:w="1223" w:type="dxa"/>
            <w:tcBorders>
              <w:top w:val="single" w:color="000000" w:sz="6" w:space="0"/>
              <w:left w:val="nil"/>
              <w:right w:val="single" w:color="000000" w:sz="6" w:space="0"/>
            </w:tcBorders>
            <w:vAlign w:val="center"/>
          </w:tcPr>
          <w:p>
            <w:pPr>
              <w:spacing w:line="360" w:lineRule="auto"/>
              <w:ind w:firstLine="480" w:firstLineChars="200"/>
              <w:rPr>
                <w:rFonts w:ascii="仿宋" w:hAnsi="仿宋" w:eastAsia="仿宋"/>
                <w:sz w:val="24"/>
                <w:szCs w:val="24"/>
              </w:rPr>
            </w:pPr>
            <w:r>
              <w:rPr>
                <w:rFonts w:ascii="仿宋" w:hAnsi="仿宋" w:eastAsia="仿宋"/>
                <w:sz w:val="24"/>
                <w:szCs w:val="24"/>
              </w:rPr>
              <w:t>M3</w:t>
            </w:r>
          </w:p>
        </w:tc>
        <w:tc>
          <w:tcPr>
            <w:tcW w:w="2976" w:type="dxa"/>
            <w:tcBorders>
              <w:top w:val="single" w:color="000000" w:sz="6" w:space="0"/>
              <w:left w:val="single" w:color="000000" w:sz="6" w:space="0"/>
              <w:right w:val="single" w:color="000000" w:sz="6" w:space="0"/>
            </w:tcBorders>
            <w:vAlign w:val="center"/>
          </w:tcPr>
          <w:p>
            <w:pPr>
              <w:spacing w:line="360" w:lineRule="auto"/>
              <w:jc w:val="center"/>
              <w:rPr>
                <w:rFonts w:ascii="仿宋" w:hAnsi="仿宋" w:eastAsia="仿宋"/>
                <w:sz w:val="24"/>
                <w:szCs w:val="24"/>
              </w:rPr>
            </w:pPr>
            <w:bookmarkStart w:id="0" w:name="_Hlk47368014"/>
            <w:r>
              <w:rPr>
                <w:rFonts w:hint="eastAsia" w:ascii="仿宋" w:hAnsi="仿宋" w:eastAsia="仿宋"/>
                <w:sz w:val="24"/>
                <w:szCs w:val="24"/>
              </w:rPr>
              <w:t>店铺数据分析与运营推广</w:t>
            </w:r>
            <w:bookmarkEnd w:id="0"/>
          </w:p>
        </w:tc>
        <w:tc>
          <w:tcPr>
            <w:tcW w:w="1276" w:type="dxa"/>
            <w:tcBorders>
              <w:top w:val="single" w:color="000000" w:sz="6" w:space="0"/>
              <w:left w:val="single" w:color="000000" w:sz="6" w:space="0"/>
              <w:bottom w:val="single" w:color="auto" w:sz="4" w:space="0"/>
              <w:right w:val="single" w:color="000000" w:sz="6"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系统评分</w:t>
            </w:r>
          </w:p>
        </w:tc>
        <w:tc>
          <w:tcPr>
            <w:tcW w:w="1276" w:type="dxa"/>
            <w:tcBorders>
              <w:top w:val="single" w:color="000000" w:sz="6" w:space="0"/>
              <w:left w:val="single" w:color="000000" w:sz="6" w:space="0"/>
              <w:bottom w:val="single" w:color="auto" w:sz="4" w:space="0"/>
              <w:right w:val="single" w:color="000000" w:sz="6"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lang w:val="en-US" w:eastAsia="zh-CN"/>
              </w:rPr>
              <w:t>1</w:t>
            </w:r>
            <w:r>
              <w:rPr>
                <w:rFonts w:ascii="仿宋" w:hAnsi="仿宋" w:eastAsia="仿宋"/>
                <w:sz w:val="24"/>
                <w:szCs w:val="24"/>
              </w:rPr>
              <w:t>小时</w:t>
            </w:r>
          </w:p>
        </w:tc>
        <w:tc>
          <w:tcPr>
            <w:tcW w:w="850" w:type="dxa"/>
            <w:tcBorders>
              <w:top w:val="single" w:color="000000" w:sz="6" w:space="0"/>
              <w:left w:val="single" w:color="000000" w:sz="6" w:space="0"/>
              <w:bottom w:val="single" w:color="auto" w:sz="4" w:space="0"/>
              <w:right w:val="single" w:color="000000" w:sz="6" w:space="0"/>
            </w:tcBorders>
            <w:vAlign w:val="center"/>
          </w:tcPr>
          <w:p>
            <w:pPr>
              <w:spacing w:line="360" w:lineRule="auto"/>
              <w:jc w:val="center"/>
              <w:rPr>
                <w:rFonts w:ascii="仿宋" w:hAnsi="仿宋" w:eastAsia="仿宋"/>
                <w:sz w:val="24"/>
                <w:szCs w:val="24"/>
              </w:rPr>
            </w:pPr>
            <w:r>
              <w:rPr>
                <w:rFonts w:ascii="仿宋" w:hAnsi="仿宋" w:eastAsia="仿宋"/>
                <w:sz w:val="24"/>
                <w:szCs w:val="24"/>
              </w:rPr>
              <w:t>100</w:t>
            </w:r>
          </w:p>
        </w:tc>
        <w:tc>
          <w:tcPr>
            <w:tcW w:w="993" w:type="dxa"/>
            <w:tcBorders>
              <w:top w:val="single" w:color="000000" w:sz="6" w:space="0"/>
              <w:left w:val="single" w:color="000000" w:sz="6" w:space="0"/>
              <w:bottom w:val="single" w:color="auto" w:sz="4" w:space="0"/>
              <w:right w:val="nil"/>
            </w:tcBorders>
            <w:vAlign w:val="center"/>
          </w:tcPr>
          <w:p>
            <w:pPr>
              <w:spacing w:line="360" w:lineRule="auto"/>
              <w:jc w:val="center"/>
              <w:rPr>
                <w:rFonts w:ascii="仿宋" w:hAnsi="仿宋" w:eastAsia="仿宋"/>
                <w:sz w:val="24"/>
                <w:szCs w:val="24"/>
              </w:rPr>
            </w:pPr>
            <w:r>
              <w:rPr>
                <w:rFonts w:ascii="仿宋" w:hAnsi="仿宋" w:eastAsia="仿宋"/>
                <w:sz w:val="24"/>
                <w:szCs w:val="24"/>
              </w:rPr>
              <w:t>60</w:t>
            </w:r>
            <w:r>
              <w:rPr>
                <w:rFonts w:hint="eastAsia" w:ascii="仿宋" w:hAnsi="仿宋" w:eastAsia="仿宋"/>
                <w:sz w:val="24"/>
                <w:szCs w:val="24"/>
              </w:rPr>
              <w:t>%</w:t>
            </w:r>
          </w:p>
        </w:tc>
      </w:tr>
      <w:tr>
        <w:tblPrEx>
          <w:tblCellMar>
            <w:top w:w="54" w:type="dxa"/>
            <w:left w:w="108" w:type="dxa"/>
            <w:bottom w:w="0" w:type="dxa"/>
            <w:right w:w="150" w:type="dxa"/>
          </w:tblCellMar>
        </w:tblPrEx>
        <w:trPr>
          <w:trHeight w:val="483" w:hRule="atLeast"/>
        </w:trPr>
        <w:tc>
          <w:tcPr>
            <w:tcW w:w="1223" w:type="dxa"/>
            <w:tcBorders>
              <w:top w:val="single" w:color="000000" w:sz="6" w:space="0"/>
              <w:left w:val="nil"/>
              <w:bottom w:val="single" w:color="000000" w:sz="12" w:space="0"/>
              <w:right w:val="nil"/>
            </w:tcBorders>
          </w:tcPr>
          <w:p>
            <w:pPr>
              <w:spacing w:line="360" w:lineRule="auto"/>
              <w:ind w:firstLine="480" w:firstLineChars="200"/>
              <w:jc w:val="center"/>
              <w:rPr>
                <w:rFonts w:ascii="仿宋" w:hAnsi="仿宋" w:eastAsia="仿宋"/>
                <w:sz w:val="24"/>
                <w:szCs w:val="24"/>
              </w:rPr>
            </w:pPr>
          </w:p>
        </w:tc>
        <w:tc>
          <w:tcPr>
            <w:tcW w:w="4252" w:type="dxa"/>
            <w:gridSpan w:val="2"/>
            <w:tcBorders>
              <w:top w:val="single" w:color="000000" w:sz="6" w:space="0"/>
              <w:left w:val="nil"/>
              <w:bottom w:val="single" w:color="000000" w:sz="12" w:space="0"/>
              <w:right w:val="single" w:color="000000" w:sz="6" w:space="0"/>
            </w:tcBorders>
            <w:vAlign w:val="center"/>
          </w:tcPr>
          <w:p>
            <w:pPr>
              <w:spacing w:line="360" w:lineRule="auto"/>
              <w:ind w:firstLine="480" w:firstLineChars="200"/>
              <w:jc w:val="center"/>
              <w:rPr>
                <w:rFonts w:ascii="仿宋" w:hAnsi="仿宋" w:eastAsia="仿宋"/>
                <w:sz w:val="24"/>
                <w:szCs w:val="24"/>
              </w:rPr>
            </w:pPr>
            <w:r>
              <w:rPr>
                <w:rFonts w:ascii="仿宋" w:hAnsi="仿宋" w:eastAsia="仿宋"/>
                <w:sz w:val="24"/>
                <w:szCs w:val="24"/>
              </w:rPr>
              <w:t>总计</w:t>
            </w:r>
          </w:p>
        </w:tc>
        <w:tc>
          <w:tcPr>
            <w:tcW w:w="1276" w:type="dxa"/>
            <w:tcBorders>
              <w:top w:val="single" w:color="000000" w:sz="6" w:space="0"/>
              <w:left w:val="single" w:color="000000" w:sz="6" w:space="0"/>
              <w:bottom w:val="single" w:color="000000" w:sz="12" w:space="0"/>
              <w:right w:val="single" w:color="000000" w:sz="6"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lang w:val="en-US" w:eastAsia="zh-CN"/>
              </w:rPr>
              <w:t>3</w:t>
            </w:r>
            <w:r>
              <w:rPr>
                <w:rFonts w:ascii="仿宋" w:hAnsi="仿宋" w:eastAsia="仿宋"/>
                <w:sz w:val="24"/>
                <w:szCs w:val="24"/>
              </w:rPr>
              <w:t>小时</w:t>
            </w:r>
          </w:p>
        </w:tc>
        <w:tc>
          <w:tcPr>
            <w:tcW w:w="1843" w:type="dxa"/>
            <w:gridSpan w:val="2"/>
            <w:tcBorders>
              <w:top w:val="single" w:color="000000" w:sz="6" w:space="0"/>
              <w:left w:val="single" w:color="000000" w:sz="6" w:space="0"/>
              <w:bottom w:val="single" w:color="000000" w:sz="12" w:space="0"/>
              <w:right w:val="nil"/>
            </w:tcBorders>
            <w:vAlign w:val="center"/>
          </w:tcPr>
          <w:p>
            <w:pPr>
              <w:spacing w:line="360" w:lineRule="auto"/>
              <w:jc w:val="center"/>
              <w:rPr>
                <w:rFonts w:ascii="仿宋" w:hAnsi="仿宋" w:eastAsia="仿宋"/>
                <w:sz w:val="24"/>
                <w:szCs w:val="24"/>
              </w:rPr>
            </w:pPr>
            <w:r>
              <w:rPr>
                <w:rFonts w:ascii="仿宋" w:hAnsi="仿宋" w:eastAsia="仿宋"/>
                <w:sz w:val="24"/>
                <w:szCs w:val="24"/>
              </w:rPr>
              <w:t>100</w:t>
            </w:r>
          </w:p>
        </w:tc>
      </w:tr>
    </w:tbl>
    <w:p>
      <w:pPr>
        <w:spacing w:line="360" w:lineRule="auto"/>
        <w:ind w:firstLine="480" w:firstLineChars="200"/>
        <w:rPr>
          <w:rFonts w:ascii="楷体" w:hAnsi="楷体" w:eastAsia="楷体"/>
          <w:sz w:val="24"/>
          <w:szCs w:val="24"/>
        </w:rPr>
      </w:pPr>
      <w:r>
        <w:rPr>
          <w:rFonts w:hint="eastAsia" w:ascii="楷体" w:hAnsi="楷体" w:eastAsia="楷体"/>
          <w:sz w:val="24"/>
          <w:szCs w:val="24"/>
        </w:rPr>
        <w:t>（二）各个模块的考核内容</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竞赛由</w:t>
      </w:r>
      <w:r>
        <w:rPr>
          <w:rFonts w:hint="eastAsia" w:ascii="仿宋" w:hAnsi="仿宋" w:eastAsia="仿宋"/>
          <w:sz w:val="24"/>
          <w:szCs w:val="24"/>
          <w:lang w:eastAsia="zh-CN"/>
        </w:rPr>
        <w:t>三</w:t>
      </w:r>
      <w:r>
        <w:rPr>
          <w:rFonts w:hint="eastAsia" w:ascii="仿宋" w:hAnsi="仿宋" w:eastAsia="仿宋"/>
          <w:sz w:val="24"/>
          <w:szCs w:val="24"/>
        </w:rPr>
        <w:t>个模块组成，即店铺装修、客户服务、店铺数据分析与运营推广</w:t>
      </w:r>
      <w:r>
        <w:rPr>
          <w:rFonts w:hint="eastAsia" w:ascii="仿宋" w:hAnsi="仿宋" w:eastAsia="仿宋"/>
          <w:sz w:val="24"/>
          <w:szCs w:val="24"/>
          <w:lang w:eastAsia="zh-CN"/>
        </w:rPr>
        <w:t>三</w:t>
      </w:r>
      <w:r>
        <w:rPr>
          <w:rFonts w:hint="eastAsia" w:ascii="仿宋" w:hAnsi="仿宋" w:eastAsia="仿宋"/>
          <w:sz w:val="24"/>
          <w:szCs w:val="24"/>
        </w:rPr>
        <w:t>大模块，每模块按百分制评分，每名参赛选手各模块成绩按配分比例折算，计入最终成绩。分别考核选手的店铺视觉设计能力、客户服务能力、数据分析能力、运营推广能力。</w:t>
      </w:r>
    </w:p>
    <w:p>
      <w:pPr>
        <w:spacing w:line="360" w:lineRule="auto"/>
        <w:ind w:firstLine="480" w:firstLineChars="200"/>
        <w:rPr>
          <w:rFonts w:ascii="楷体" w:hAnsi="楷体" w:eastAsia="楷体"/>
          <w:sz w:val="24"/>
          <w:szCs w:val="24"/>
          <w:lang w:val="zh-CN"/>
        </w:rPr>
      </w:pPr>
      <w:r>
        <w:rPr>
          <w:rFonts w:hint="eastAsia" w:ascii="楷体" w:hAnsi="楷体" w:eastAsia="楷体"/>
          <w:sz w:val="24"/>
          <w:szCs w:val="24"/>
          <w:lang w:val="zh-CN"/>
        </w:rPr>
        <w:t xml:space="preserve">1、模块 M1：店铺装修 </w:t>
      </w:r>
    </w:p>
    <w:p>
      <w:pPr>
        <w:spacing w:line="360" w:lineRule="auto"/>
        <w:ind w:firstLine="480" w:firstLineChars="200"/>
        <w:rPr>
          <w:rFonts w:ascii="仿宋" w:hAnsi="仿宋" w:eastAsia="仿宋"/>
          <w:sz w:val="24"/>
          <w:szCs w:val="24"/>
        </w:rPr>
      </w:pPr>
      <w:r>
        <w:rPr>
          <w:rFonts w:hint="eastAsia" w:ascii="仿宋" w:hAnsi="仿宋" w:eastAsia="仿宋"/>
          <w:sz w:val="24"/>
          <w:szCs w:val="24"/>
        </w:rPr>
        <w:t>利用赛事提供的计算机、商品原始图、商品详情页及素材图等，制作商品主辅图、店招、轮播图并通过“电子商务技能竞赛平台”完成上传，调整店铺分类，观察店铺整体效果，保证风格统一、设计优美。</w:t>
      </w:r>
    </w:p>
    <w:p>
      <w:pPr>
        <w:spacing w:line="360" w:lineRule="auto"/>
        <w:ind w:firstLine="480" w:firstLineChars="200"/>
        <w:rPr>
          <w:rFonts w:ascii="楷体" w:hAnsi="楷体" w:eastAsia="楷体"/>
          <w:sz w:val="24"/>
          <w:szCs w:val="24"/>
          <w:lang w:val="zh-CN"/>
        </w:rPr>
      </w:pPr>
      <w:r>
        <w:rPr>
          <w:rFonts w:hint="eastAsia" w:ascii="楷体" w:hAnsi="楷体" w:eastAsia="楷体"/>
          <w:sz w:val="24"/>
          <w:szCs w:val="24"/>
          <w:lang w:val="zh-CN"/>
        </w:rPr>
        <w:t>2、模块 M2：客户服务</w:t>
      </w:r>
    </w:p>
    <w:p>
      <w:pPr>
        <w:spacing w:line="360" w:lineRule="auto"/>
        <w:ind w:firstLine="480" w:firstLineChars="200"/>
        <w:rPr>
          <w:rFonts w:ascii="仿宋" w:hAnsi="仿宋" w:eastAsia="仿宋"/>
          <w:sz w:val="24"/>
          <w:szCs w:val="24"/>
        </w:rPr>
      </w:pPr>
      <w:r>
        <w:rPr>
          <w:rFonts w:hint="eastAsia" w:ascii="仿宋" w:hAnsi="仿宋" w:eastAsia="仿宋"/>
          <w:sz w:val="24"/>
          <w:szCs w:val="24"/>
        </w:rPr>
        <w:t xml:space="preserve">利用竞赛平台提供的在线客服比赛系统，在有效时间内回答模拟客户提出的不同的问题。 </w:t>
      </w:r>
    </w:p>
    <w:p>
      <w:pPr>
        <w:spacing w:line="360" w:lineRule="auto"/>
        <w:ind w:firstLine="480" w:firstLineChars="200"/>
        <w:rPr>
          <w:rFonts w:ascii="仿宋" w:hAnsi="仿宋" w:eastAsia="仿宋"/>
          <w:sz w:val="24"/>
          <w:szCs w:val="24"/>
        </w:rPr>
      </w:pPr>
      <w:r>
        <w:rPr>
          <w:rFonts w:hint="eastAsia" w:ascii="仿宋" w:hAnsi="仿宋" w:eastAsia="仿宋"/>
          <w:sz w:val="24"/>
          <w:szCs w:val="24"/>
        </w:rPr>
        <w:t>回答准确：按照相应岗位的标准话术，独立回答来自多个客户（机器人）的不同问题，根据正确关键词以及语句表由系统自动评分，回答错误不得分</w:t>
      </w:r>
      <w:r>
        <w:rPr>
          <w:rFonts w:ascii="仿宋" w:hAnsi="仿宋" w:eastAsia="仿宋"/>
          <w:sz w:val="24"/>
          <w:szCs w:val="24"/>
        </w:rPr>
        <w:t xml:space="preserve"> </w:t>
      </w:r>
      <w:r>
        <w:rPr>
          <w:rFonts w:hint="eastAsia" w:ascii="仿宋" w:hAnsi="仿宋" w:eastAsia="仿宋"/>
          <w:sz w:val="24"/>
          <w:szCs w:val="24"/>
        </w:rPr>
        <w:t>。</w:t>
      </w:r>
    </w:p>
    <w:p>
      <w:pPr>
        <w:spacing w:line="360" w:lineRule="auto"/>
        <w:ind w:firstLine="480" w:firstLineChars="200"/>
        <w:rPr>
          <w:rFonts w:ascii="仿宋" w:hAnsi="仿宋" w:eastAsia="仿宋"/>
          <w:sz w:val="24"/>
          <w:szCs w:val="24"/>
        </w:rPr>
      </w:pPr>
      <w:r>
        <w:rPr>
          <w:rFonts w:hint="eastAsia" w:ascii="仿宋" w:hAnsi="仿宋" w:eastAsia="仿宋"/>
          <w:sz w:val="24"/>
          <w:szCs w:val="24"/>
        </w:rPr>
        <w:t>及时回答：平均响应速度在</w:t>
      </w:r>
      <w:r>
        <w:rPr>
          <w:rFonts w:ascii="仿宋" w:hAnsi="仿宋" w:eastAsia="仿宋"/>
          <w:sz w:val="24"/>
          <w:szCs w:val="24"/>
        </w:rPr>
        <w:t>30s</w:t>
      </w:r>
      <w:r>
        <w:rPr>
          <w:rFonts w:hint="eastAsia" w:ascii="仿宋" w:hAnsi="仿宋" w:eastAsia="仿宋"/>
          <w:sz w:val="24"/>
          <w:szCs w:val="24"/>
        </w:rPr>
        <w:t>内。</w:t>
      </w:r>
    </w:p>
    <w:p>
      <w:pPr>
        <w:spacing w:line="360" w:lineRule="auto"/>
        <w:ind w:firstLine="480" w:firstLineChars="200"/>
        <w:rPr>
          <w:rFonts w:ascii="楷体" w:hAnsi="楷体" w:eastAsia="楷体"/>
          <w:sz w:val="24"/>
          <w:szCs w:val="24"/>
          <w:lang w:val="zh-CN"/>
        </w:rPr>
      </w:pPr>
      <w:r>
        <w:rPr>
          <w:rFonts w:hint="eastAsia" w:ascii="楷体" w:hAnsi="楷体" w:eastAsia="楷体"/>
          <w:sz w:val="24"/>
          <w:szCs w:val="24"/>
          <w:lang w:val="zh-CN"/>
        </w:rPr>
        <w:t>3、模块 M3：店铺数据分析与运营推广</w:t>
      </w:r>
    </w:p>
    <w:p>
      <w:pPr>
        <w:spacing w:line="360" w:lineRule="auto"/>
        <w:ind w:firstLine="480" w:firstLineChars="200"/>
        <w:rPr>
          <w:rFonts w:ascii="仿宋" w:hAnsi="仿宋" w:eastAsia="仿宋"/>
          <w:sz w:val="24"/>
          <w:szCs w:val="24"/>
        </w:rPr>
      </w:pPr>
      <w:r>
        <w:rPr>
          <w:rFonts w:hint="eastAsia" w:ascii="仿宋" w:hAnsi="仿宋" w:eastAsia="仿宋"/>
          <w:sz w:val="24"/>
          <w:szCs w:val="24"/>
        </w:rPr>
        <w:t>通过竞赛系统中提供的市场行情、店铺经营等各类数据，在对相关数据分析的基础上，进行店铺运营与推广，通过系统模拟选手运营数据进行评分排名。</w:t>
      </w:r>
    </w:p>
    <w:p>
      <w:pPr>
        <w:spacing w:line="360" w:lineRule="auto"/>
        <w:ind w:firstLine="480" w:firstLineChars="200"/>
        <w:rPr>
          <w:rFonts w:ascii="仿宋" w:hAnsi="仿宋" w:eastAsia="仿宋"/>
          <w:sz w:val="24"/>
          <w:szCs w:val="24"/>
        </w:rPr>
      </w:pPr>
      <w:r>
        <w:rPr>
          <w:rFonts w:hint="eastAsia" w:ascii="仿宋" w:hAnsi="仿宋" w:eastAsia="仿宋"/>
          <w:sz w:val="24"/>
          <w:szCs w:val="24"/>
        </w:rPr>
        <w:t>（1）店铺选品</w:t>
      </w:r>
    </w:p>
    <w:p>
      <w:pPr>
        <w:spacing w:line="360" w:lineRule="auto"/>
        <w:ind w:firstLine="480" w:firstLineChars="200"/>
        <w:rPr>
          <w:rFonts w:ascii="仿宋" w:hAnsi="仿宋" w:eastAsia="仿宋"/>
          <w:sz w:val="24"/>
          <w:szCs w:val="24"/>
        </w:rPr>
      </w:pPr>
      <w:r>
        <w:rPr>
          <w:rFonts w:hint="eastAsia" w:ascii="仿宋" w:hAnsi="仿宋" w:eastAsia="仿宋"/>
          <w:sz w:val="24"/>
          <w:szCs w:val="24"/>
        </w:rPr>
        <w:t>根据竞赛系统提供的相关数据与商品信息，以类目数据、性别、年龄、类目偏好、购买力、品牌、流量来源等维度进行数据分析，构建对应品类、人群画像，完成选品及人群定位。</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（2）店铺营销策略</w:t>
      </w:r>
    </w:p>
    <w:p>
      <w:pPr>
        <w:spacing w:line="360" w:lineRule="auto"/>
        <w:ind w:firstLine="480" w:firstLineChars="200"/>
        <w:rPr>
          <w:rFonts w:ascii="仿宋" w:hAnsi="仿宋" w:eastAsia="仿宋"/>
          <w:sz w:val="24"/>
          <w:szCs w:val="24"/>
        </w:rPr>
      </w:pPr>
      <w:r>
        <w:rPr>
          <w:rFonts w:hint="eastAsia" w:ascii="仿宋" w:hAnsi="仿宋" w:eastAsia="仿宋"/>
          <w:sz w:val="24"/>
          <w:szCs w:val="24"/>
        </w:rPr>
        <w:t>根据资金需求，控制成本，分析财务指标，制定营销策略，并完成相应的营销活动设置，包括店铺优惠套餐、满即送、限时则扣、优惠卡劵等活动。</w:t>
      </w:r>
    </w:p>
    <w:p>
      <w:pPr>
        <w:spacing w:line="360" w:lineRule="auto"/>
        <w:ind w:firstLine="480" w:firstLineChars="200"/>
        <w:rPr>
          <w:rFonts w:ascii="仿宋" w:hAnsi="仿宋" w:eastAsia="仿宋"/>
          <w:sz w:val="24"/>
          <w:szCs w:val="24"/>
        </w:rPr>
      </w:pPr>
      <w:r>
        <w:rPr>
          <w:rFonts w:hint="eastAsia" w:ascii="仿宋" w:hAnsi="仿宋" w:eastAsia="仿宋"/>
          <w:sz w:val="24"/>
          <w:szCs w:val="24"/>
        </w:rPr>
        <w:t>（3）店铺引流</w:t>
      </w:r>
    </w:p>
    <w:p>
      <w:pPr>
        <w:spacing w:line="360" w:lineRule="auto"/>
        <w:ind w:firstLine="480" w:firstLineChars="200"/>
        <w:rPr>
          <w:rFonts w:ascii="仿宋" w:hAnsi="仿宋" w:eastAsia="仿宋"/>
          <w:sz w:val="24"/>
          <w:szCs w:val="24"/>
        </w:rPr>
      </w:pPr>
      <w:r>
        <w:rPr>
          <w:rFonts w:hint="eastAsia" w:ascii="仿宋" w:hAnsi="仿宋" w:eastAsia="仿宋"/>
          <w:sz w:val="24"/>
          <w:szCs w:val="24"/>
        </w:rPr>
        <w:t>通过对用户购物行为、区域信息、类目属性、用户具象行为等维度的数据分析进行精准定向，快速触达目标用户。</w:t>
      </w:r>
    </w:p>
    <w:p>
      <w:pPr>
        <w:spacing w:line="360" w:lineRule="auto"/>
        <w:ind w:firstLine="480" w:firstLineChars="200"/>
        <w:rPr>
          <w:rFonts w:ascii="仿宋" w:hAnsi="仿宋" w:eastAsia="仿宋"/>
          <w:sz w:val="24"/>
          <w:szCs w:val="24"/>
        </w:rPr>
      </w:pPr>
      <w:r>
        <w:rPr>
          <w:rFonts w:hint="eastAsia" w:ascii="仿宋" w:hAnsi="仿宋" w:eastAsia="仿宋"/>
          <w:sz w:val="24"/>
          <w:szCs w:val="24"/>
        </w:rPr>
        <w:t>根据系统数据进行关键词优化、获取尽可能多的自然流量</w:t>
      </w:r>
    </w:p>
    <w:p>
      <w:pPr>
        <w:spacing w:line="360" w:lineRule="auto"/>
        <w:ind w:firstLine="480" w:firstLineChars="200"/>
        <w:rPr>
          <w:rFonts w:ascii="仿宋" w:hAnsi="仿宋" w:eastAsia="仿宋"/>
          <w:sz w:val="24"/>
          <w:szCs w:val="24"/>
        </w:rPr>
      </w:pPr>
      <w:r>
        <w:rPr>
          <w:rFonts w:hint="eastAsia" w:ascii="仿宋" w:hAnsi="仿宋" w:eastAsia="仿宋"/>
          <w:sz w:val="24"/>
          <w:szCs w:val="24"/>
        </w:rPr>
        <w:t>根据系统数据设置相应站内付费推广，推荐广告位出价，推广商品、活动或店铺展示在站内广告位上</w:t>
      </w:r>
    </w:p>
    <w:p>
      <w:pPr>
        <w:spacing w:line="360" w:lineRule="auto"/>
        <w:ind w:firstLine="480" w:firstLineChars="200"/>
        <w:rPr>
          <w:rFonts w:ascii="仿宋" w:hAnsi="仿宋" w:eastAsia="仿宋"/>
          <w:sz w:val="24"/>
          <w:szCs w:val="24"/>
        </w:rPr>
      </w:pPr>
      <w:r>
        <w:rPr>
          <w:rFonts w:hint="eastAsia" w:ascii="仿宋" w:hAnsi="仿宋" w:eastAsia="仿宋"/>
          <w:sz w:val="24"/>
          <w:szCs w:val="24"/>
        </w:rPr>
        <w:t>根据营销策略合理进行站外推广，获取尽可能多的站外流量，引导买家进店消费。</w:t>
      </w:r>
      <w:r>
        <w:rPr>
          <w:rFonts w:ascii="仿宋" w:hAnsi="仿宋" w:eastAsia="仿宋"/>
          <w:sz w:val="24"/>
          <w:szCs w:val="24"/>
        </w:rPr>
        <w:t xml:space="preserve"> </w:t>
      </w:r>
    </w:p>
    <w:p>
      <w:pPr>
        <w:spacing w:line="360" w:lineRule="auto"/>
        <w:ind w:firstLine="480" w:firstLineChars="200"/>
        <w:rPr>
          <w:rFonts w:ascii="仿宋" w:hAnsi="仿宋" w:eastAsia="仿宋"/>
          <w:sz w:val="24"/>
          <w:szCs w:val="24"/>
        </w:rPr>
      </w:pPr>
      <w:r>
        <w:rPr>
          <w:rFonts w:hint="eastAsia" w:ascii="仿宋" w:hAnsi="仿宋" w:eastAsia="仿宋"/>
          <w:sz w:val="24"/>
          <w:szCs w:val="24"/>
        </w:rPr>
        <w:t>（4）运营推广目标评估</w:t>
      </w:r>
    </w:p>
    <w:p>
      <w:pPr>
        <w:spacing w:line="360" w:lineRule="auto"/>
        <w:ind w:firstLine="480" w:firstLineChars="200"/>
        <w:rPr>
          <w:rFonts w:ascii="仿宋" w:hAnsi="仿宋" w:eastAsia="仿宋"/>
          <w:sz w:val="24"/>
          <w:szCs w:val="24"/>
        </w:rPr>
      </w:pPr>
      <w:r>
        <w:rPr>
          <w:rFonts w:hint="eastAsia" w:ascii="仿宋" w:hAnsi="仿宋" w:eastAsia="仿宋"/>
          <w:sz w:val="24"/>
          <w:szCs w:val="24"/>
        </w:rPr>
        <w:t>最终系统模拟相应的投入金额、利润情况、销售额、店铺流量、点击率、转化率等多维度进行评分排名。</w:t>
      </w:r>
    </w:p>
    <w:p>
      <w:pPr>
        <w:spacing w:line="360" w:lineRule="auto"/>
        <w:ind w:firstLine="480" w:firstLineChars="200"/>
        <w:rPr>
          <w:rFonts w:ascii="楷体" w:hAnsi="楷体" w:eastAsia="楷体"/>
          <w:sz w:val="24"/>
          <w:szCs w:val="24"/>
        </w:rPr>
      </w:pPr>
      <w:r>
        <w:rPr>
          <w:rFonts w:hint="eastAsia" w:ascii="楷体" w:hAnsi="楷体" w:eastAsia="楷体"/>
          <w:sz w:val="24"/>
          <w:szCs w:val="24"/>
        </w:rPr>
        <w:t xml:space="preserve">（三）命题方式 </w:t>
      </w:r>
    </w:p>
    <w:p>
      <w:pPr>
        <w:spacing w:line="360" w:lineRule="auto"/>
        <w:ind w:firstLine="480" w:firstLineChars="200"/>
        <w:rPr>
          <w:rFonts w:ascii="仿宋" w:hAnsi="仿宋" w:eastAsia="仿宋"/>
          <w:sz w:val="24"/>
          <w:szCs w:val="24"/>
        </w:rPr>
      </w:pPr>
      <w:r>
        <w:rPr>
          <w:rFonts w:hint="eastAsia" w:ascii="仿宋" w:hAnsi="仿宋" w:eastAsia="仿宋"/>
          <w:sz w:val="24"/>
          <w:szCs w:val="24"/>
        </w:rPr>
        <w:t xml:space="preserve">本项目竞赛试题的命题方式： </w:t>
      </w:r>
    </w:p>
    <w:p>
      <w:pPr>
        <w:spacing w:line="360" w:lineRule="auto"/>
        <w:ind w:firstLine="480" w:firstLineChars="200"/>
        <w:rPr>
          <w:rFonts w:ascii="仿宋" w:hAnsi="仿宋" w:eastAsia="仿宋"/>
          <w:sz w:val="24"/>
          <w:szCs w:val="24"/>
        </w:rPr>
      </w:pPr>
      <w:r>
        <w:rPr>
          <w:rFonts w:hint="eastAsia" w:ascii="仿宋" w:hAnsi="仿宋" w:eastAsia="仿宋"/>
          <w:sz w:val="24"/>
          <w:szCs w:val="24"/>
        </w:rPr>
        <w:t xml:space="preserve">1、本赛项试题不能提前公开，竞赛试题与评分标准在赛前密封，由大赛组委会保管。 </w:t>
      </w:r>
    </w:p>
    <w:p>
      <w:pPr>
        <w:spacing w:line="360" w:lineRule="auto"/>
        <w:ind w:firstLine="480" w:firstLineChars="200"/>
        <w:rPr>
          <w:rFonts w:ascii="仿宋" w:hAnsi="仿宋" w:eastAsia="仿宋"/>
          <w:sz w:val="24"/>
          <w:szCs w:val="24"/>
        </w:rPr>
      </w:pPr>
      <w:r>
        <w:rPr>
          <w:rFonts w:hint="eastAsia" w:ascii="仿宋" w:hAnsi="仿宋" w:eastAsia="仿宋"/>
          <w:sz w:val="24"/>
          <w:szCs w:val="24"/>
        </w:rPr>
        <w:t xml:space="preserve">2、赛前1个月公布比赛试题样题（包括赛题任务、评分标准）。 </w:t>
      </w:r>
    </w:p>
    <w:p>
      <w:pPr>
        <w:spacing w:line="360" w:lineRule="auto"/>
        <w:ind w:firstLine="480" w:firstLineChars="200"/>
        <w:rPr>
          <w:rFonts w:ascii="楷体" w:hAnsi="楷体" w:eastAsia="楷体"/>
          <w:sz w:val="24"/>
          <w:szCs w:val="24"/>
        </w:rPr>
      </w:pPr>
      <w:r>
        <w:rPr>
          <w:rFonts w:hint="eastAsia" w:ascii="楷体" w:hAnsi="楷体" w:eastAsia="楷体"/>
          <w:sz w:val="24"/>
          <w:szCs w:val="24"/>
        </w:rPr>
        <w:t xml:space="preserve">（四）命题方案 </w:t>
      </w:r>
    </w:p>
    <w:p>
      <w:pPr>
        <w:spacing w:line="360" w:lineRule="auto"/>
        <w:ind w:firstLine="480" w:firstLineChars="200"/>
        <w:rPr>
          <w:rFonts w:ascii="仿宋" w:hAnsi="仿宋" w:eastAsia="仿宋"/>
          <w:sz w:val="24"/>
          <w:szCs w:val="24"/>
        </w:rPr>
      </w:pPr>
      <w:r>
        <w:rPr>
          <w:rFonts w:hint="eastAsia" w:ascii="仿宋" w:hAnsi="仿宋" w:eastAsia="仿宋"/>
          <w:sz w:val="24"/>
          <w:szCs w:val="24"/>
        </w:rPr>
        <w:t xml:space="preserve">本赛项试题不提前公开，全部采用封闭命题的形式，参与试题开发专家须事先签订保密协议，但参赛队的专家或者与选手有利益关系的专家不能参与试题开发工作。所有评分标准与评分表需在赛前密封，由组委会制定部门及人员保管。 </w:t>
      </w:r>
    </w:p>
    <w:p>
      <w:pPr>
        <w:spacing w:line="360" w:lineRule="auto"/>
        <w:rPr>
          <w:rFonts w:ascii="黑体" w:hAnsi="黑体" w:eastAsia="黑体"/>
          <w:sz w:val="28"/>
          <w:szCs w:val="28"/>
        </w:rPr>
      </w:pPr>
      <w:r>
        <w:rPr>
          <w:rFonts w:hint="eastAsia" w:ascii="黑体" w:hAnsi="黑体" w:eastAsia="黑体"/>
          <w:sz w:val="28"/>
          <w:szCs w:val="28"/>
        </w:rPr>
        <w:t>四、评分标准及流程</w:t>
      </w:r>
    </w:p>
    <w:p>
      <w:pPr>
        <w:spacing w:line="360" w:lineRule="auto"/>
        <w:ind w:firstLine="480" w:firstLineChars="200"/>
        <w:rPr>
          <w:rFonts w:ascii="仿宋" w:hAnsi="仿宋" w:eastAsia="仿宋"/>
          <w:sz w:val="24"/>
          <w:szCs w:val="24"/>
        </w:rPr>
      </w:pPr>
      <w:r>
        <w:rPr>
          <w:rFonts w:hint="eastAsia" w:ascii="仿宋" w:hAnsi="仿宋" w:eastAsia="仿宋"/>
          <w:sz w:val="24"/>
          <w:szCs w:val="24"/>
        </w:rPr>
        <w:t>本赛项采用基于自动评分和主观评分规则，具体评分是根据评分表进行的，实际评分时由裁判长组织裁判按小组进行评分，裁判长不直接参与评分。</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竞赛评分由平台软件系统和裁判共同完成。客观评分由系统自动统计生成分数；人工评分部分，由多名评分裁判评分，去掉一个最高分和一个最低分，其余裁判打分的平均值作为相关模块/题目的最后得分。</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每个模块评分完成后，裁判长对M1、M2、M3模块成绩进行复核，复核正确后裁判长在原始记录评分表上签字。</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lang w:eastAsia="zh-CN"/>
        </w:rPr>
        <w:t>（一）</w:t>
      </w:r>
      <w:r>
        <w:rPr>
          <w:rFonts w:hint="eastAsia" w:ascii="仿宋" w:hAnsi="仿宋" w:eastAsia="仿宋"/>
          <w:sz w:val="24"/>
          <w:szCs w:val="24"/>
        </w:rPr>
        <w:t>赛项模块与样题</w:t>
      </w:r>
    </w:p>
    <w:p>
      <w:pPr>
        <w:spacing w:line="360" w:lineRule="auto"/>
        <w:ind w:firstLine="480" w:firstLineChars="200"/>
        <w:rPr>
          <w:rFonts w:hint="eastAsia" w:ascii="仿宋" w:hAnsi="仿宋" w:eastAsia="仿宋"/>
          <w:sz w:val="24"/>
          <w:szCs w:val="24"/>
        </w:rPr>
      </w:pPr>
      <w:bookmarkStart w:id="1" w:name="_Toc49956263"/>
      <w:r>
        <w:rPr>
          <w:rFonts w:hint="eastAsia" w:ascii="仿宋" w:hAnsi="仿宋" w:eastAsia="仿宋"/>
          <w:sz w:val="24"/>
          <w:szCs w:val="24"/>
          <w:lang w:val="en-US" w:eastAsia="zh-CN"/>
        </w:rPr>
        <w:t>1、</w:t>
      </w:r>
      <w:r>
        <w:rPr>
          <w:rFonts w:hint="eastAsia" w:ascii="仿宋" w:hAnsi="仿宋" w:eastAsia="仿宋"/>
          <w:sz w:val="24"/>
          <w:szCs w:val="24"/>
        </w:rPr>
        <w:t>模块 M1：店铺装修</w:t>
      </w:r>
      <w:bookmarkEnd w:id="1"/>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利用赛事提供的计算机、商品原始图、商品详情页及素材图等，制作商品主辅图、店招、轮播图并通过“电子商务技能竞赛平台”完成上传，调整店铺分类，观察店铺整体效果，保证风格统一、设计优美。</w:t>
      </w:r>
    </w:p>
    <w:p>
      <w:pPr>
        <w:spacing w:line="360" w:lineRule="auto"/>
        <w:ind w:firstLine="480" w:firstLineChars="200"/>
        <w:rPr>
          <w:rFonts w:hint="eastAsia" w:ascii="仿宋" w:hAnsi="仿宋" w:eastAsia="仿宋"/>
          <w:sz w:val="24"/>
          <w:szCs w:val="24"/>
        </w:rPr>
      </w:pPr>
      <w:bookmarkStart w:id="2" w:name="_Hlk49953291"/>
      <w:r>
        <w:rPr>
          <w:rFonts w:hint="eastAsia" w:ascii="仿宋" w:hAnsi="仿宋" w:eastAsia="仿宋"/>
          <w:sz w:val="24"/>
          <w:szCs w:val="24"/>
        </w:rPr>
        <w:t>（1）商品主辅图设计</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设计要求：图片必须能较好地反映出该商品的功能特点、对顾客有很好的吸引力，保证图片有较好的清晰度，图文结合的图片，文字不能影响图片的整体美观、不能本末倒置；图片素材由组委会提供。</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具体要求：使用尺寸800x800像素以上、大小不超过1M的正方形图片。</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（2）店招设计</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设计要求：尺寸大小适宜、比例精准、没有压缩变形，设计独特，具有一定的创新性。</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具体要求：使用尺寸1920x120像素图片。</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（3）轮播图设计</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设计要求：轮播图设计要与店铺所经营的商品具有相关性；设计具有吸引力和营销向导；设计规格可以提升店铺整体风格，素材由组委会提供。</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具体要求：使用图片1920x630像素、大小2.00M以内的图片，支持jpg、jpeg、gif、png格式。</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（4）店铺分类设计</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设计要求：根据竞赛的商品类目，合理设计3-5个导航展示。</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具体要求：每个导航字数控制在6字以内。</w:t>
      </w:r>
    </w:p>
    <w:bookmarkEnd w:id="2"/>
    <w:p>
      <w:pPr>
        <w:spacing w:line="360" w:lineRule="auto"/>
        <w:ind w:firstLine="480" w:firstLineChars="200"/>
        <w:rPr>
          <w:rFonts w:hint="eastAsia" w:ascii="仿宋" w:hAnsi="仿宋" w:eastAsia="仿宋"/>
          <w:sz w:val="24"/>
          <w:szCs w:val="24"/>
        </w:rPr>
      </w:pPr>
      <w:bookmarkStart w:id="3" w:name="_Toc49956264"/>
      <w:r>
        <w:rPr>
          <w:rFonts w:hint="eastAsia" w:ascii="仿宋" w:hAnsi="仿宋" w:eastAsia="仿宋"/>
          <w:sz w:val="24"/>
          <w:szCs w:val="24"/>
          <w:lang w:val="en-US" w:eastAsia="zh-CN"/>
        </w:rPr>
        <w:t>2、</w:t>
      </w:r>
      <w:r>
        <w:rPr>
          <w:rFonts w:hint="eastAsia" w:ascii="仿宋" w:hAnsi="仿宋" w:eastAsia="仿宋"/>
          <w:sz w:val="24"/>
          <w:szCs w:val="24"/>
        </w:rPr>
        <w:t>模块 M2：客户服务</w:t>
      </w:r>
      <w:bookmarkEnd w:id="3"/>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 xml:space="preserve">利用竞赛平台提供的在线客服比赛系统，在有效时间内回答模拟客户提出的不同的问题。 </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回答准确：按照相应岗位的标准话术，独立回答来自多个客户（机器人）的不同问题，根据正确关键词以及语句表由系统自动评分，回答错误不得分 。</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及时回答：平均响应速度在30s内。样题如下：</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（1）关于产品介绍</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客服：亲，我刚才在您的购物车看到您选了肉桂，您是比较喜欢喝红茶吗？</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买家：是啊，喝了几十年的红茶了，就这点喜爱。</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客服：亲，一般喝红茶好多年的人，肉桂都是首选，我看您选的这款肉桂在红茶当中是属于偏淡口味，您是比较喜欢清淡一点的口味吗？</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顾客：也不一定，红茶我都喜欢，只不过肉桂喝的比较多，所以就懒得挑了，你有什么好的推荐吗？</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客服：亲，你选的这款茶口味是很不错的，味道甘甜，而且不像炭烤茶容易上火。不过这边也推荐您一款我们店里的金骏眉，是今年的头茶，味道甘甜，茶香很浓，很适合您这样已品尝红茶多年的人喝～</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顾客：这样，那我了解看看，可是我一次性买那么多也喝不完呀。</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客服：这个您不用担心哦，亲，我们店里有小包体验装的，可以喝个几次，如果您觉得好喝的话下次可以多买一点，而且，如果您同时在我们店里购买两包的话，我们是可以免邮的哦！</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顾客：这样，那行，那我买两包试试看。</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客服：亲，谢谢您相信我的推荐，我们的茶一定不会让您失望的，好喝的话下次再来！</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（2）关于物流</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买家：什么时候能发货？</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客服：亲，每天下午四点前拍下付款的订单是当天发货的，四点后次日发货，您的订单我们今天会尽快安排给您发货哦。</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买家：发什么快递？多久能到？</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客服：亲，本店商品统一发送申通快递的，正常情况下3-5天可到达，请耐心等待哦。</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买家：可以发顺丰吗？</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客服：亲，如果您有特殊要求，可以给您发顺丰的，但是需要补一下差价哦，敬请谅解。</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（3）关于退换货</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顾客：你好，我想退货。</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客服：您好，亲，您为什么要退货呢？</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顾客：嗯，我昨天试穿了下，感觉效果没有想象中的好，所以我不想要了。</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客服：亲，不好意思，宝贝没有能达到您的要求，您看您这边是要退货还是换一款呢？</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顾客：这种款式其他颜色我都不喜欢，我想退货。</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客服：好的，我们这边的退货流程是：1、麻烦退款申请选择：退货退款。2、理由选择：其他/尺码选择拍错/不喜欢。3、麻烦在纸条上写下内容：我们店铺名称；订单编号，旺旺名；具体退货原因。请您按照全包原装退回，拒收到付件。我们地址：广东省深圳市黄山区中山路</w:t>
      </w:r>
      <w:r>
        <w:rPr>
          <w:rFonts w:hint="eastAsia" w:ascii="仿宋" w:hAnsi="仿宋" w:eastAsia="仿宋"/>
          <w:sz w:val="24"/>
          <w:szCs w:val="24"/>
          <w:lang w:val="en-US" w:eastAsia="zh-CN"/>
        </w:rPr>
        <w:t>*</w:t>
      </w:r>
      <w:r>
        <w:rPr>
          <w:rFonts w:hint="eastAsia" w:ascii="仿宋" w:hAnsi="仿宋" w:eastAsia="仿宋"/>
          <w:sz w:val="24"/>
          <w:szCs w:val="24"/>
        </w:rPr>
        <w:t>号，收件人：余先生；电话：</w:t>
      </w:r>
      <w:r>
        <w:rPr>
          <w:rFonts w:hint="eastAsia" w:ascii="仿宋" w:hAnsi="仿宋" w:eastAsia="仿宋"/>
          <w:sz w:val="24"/>
          <w:szCs w:val="24"/>
          <w:lang w:val="en-US" w:eastAsia="zh-CN"/>
        </w:rPr>
        <w:t>***</w:t>
      </w:r>
      <w:r>
        <w:rPr>
          <w:rFonts w:hint="eastAsia" w:ascii="仿宋" w:hAnsi="仿宋" w:eastAsia="仿宋"/>
          <w:sz w:val="24"/>
          <w:szCs w:val="24"/>
        </w:rPr>
        <w:t>，谢谢您的配合。</w:t>
      </w:r>
    </w:p>
    <w:p>
      <w:pPr>
        <w:spacing w:line="360" w:lineRule="auto"/>
        <w:ind w:firstLine="480" w:firstLineChars="200"/>
        <w:rPr>
          <w:rFonts w:hint="eastAsia" w:ascii="仿宋" w:hAnsi="仿宋" w:eastAsia="仿宋"/>
          <w:sz w:val="24"/>
          <w:szCs w:val="24"/>
        </w:rPr>
      </w:pPr>
      <w:bookmarkStart w:id="4" w:name="_Toc49956265"/>
      <w:r>
        <w:rPr>
          <w:rFonts w:hint="eastAsia" w:ascii="仿宋" w:hAnsi="仿宋" w:eastAsia="仿宋"/>
          <w:sz w:val="24"/>
          <w:szCs w:val="24"/>
          <w:lang w:val="en-US" w:eastAsia="zh-CN"/>
        </w:rPr>
        <w:t>3、</w:t>
      </w:r>
      <w:r>
        <w:rPr>
          <w:rFonts w:hint="eastAsia" w:ascii="仿宋" w:hAnsi="仿宋" w:eastAsia="仿宋"/>
          <w:sz w:val="24"/>
          <w:szCs w:val="24"/>
        </w:rPr>
        <w:t>模块 M3：店铺数据分析与运营推广</w:t>
      </w:r>
      <w:bookmarkEnd w:id="4"/>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通过竞赛系统中提供的市场行情、店铺经营等各类数据，在对相关数据分析的基础上，进行店铺运营与推广，通过系统模拟选手运营数据进行评分排名。</w:t>
      </w:r>
    </w:p>
    <w:p>
      <w:pPr>
        <w:spacing w:line="360" w:lineRule="auto"/>
        <w:ind w:firstLine="480" w:firstLineChars="200"/>
        <w:rPr>
          <w:rFonts w:hint="eastAsia" w:ascii="仿宋" w:hAnsi="仿宋" w:eastAsia="仿宋"/>
          <w:sz w:val="24"/>
          <w:szCs w:val="24"/>
        </w:rPr>
      </w:pPr>
      <w:bookmarkStart w:id="5" w:name="_Hlk49954275"/>
      <w:r>
        <w:rPr>
          <w:rFonts w:hint="eastAsia" w:ascii="仿宋" w:hAnsi="仿宋" w:eastAsia="仿宋"/>
          <w:sz w:val="24"/>
          <w:szCs w:val="24"/>
        </w:rPr>
        <w:t>（1）店铺选品</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根据竞赛系统提供的相关数据与商品信息，以类目数据、性别、年龄、类目偏好、购买力、品牌、流量来源等维度进行数据分析，构建对应品类、人群画像，完成选品及人群定位。</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（2）店铺营销策略</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根据资金需求，控制成本，分析财务指标，制定营销策略，并完成相应的营销活动设置，包括店铺优惠套餐、满即送、限时则扣、优惠卡劵等活动。</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（3）店铺引流</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通过对用户购物行为、区域信息、类目属性、用户具象行为等维度的数据分析进行精准定向，快速触达目标用户。</w:t>
      </w:r>
    </w:p>
    <w:p>
      <w:pPr>
        <w:spacing w:line="360" w:lineRule="auto"/>
        <w:ind w:firstLine="480" w:firstLineChars="200"/>
        <w:rPr>
          <w:rFonts w:hint="eastAsia" w:ascii="仿宋" w:hAnsi="仿宋" w:eastAsia="仿宋"/>
          <w:sz w:val="24"/>
          <w:szCs w:val="24"/>
          <w:lang w:eastAsia="zh-CN"/>
        </w:rPr>
      </w:pPr>
      <w:r>
        <w:rPr>
          <w:rFonts w:hint="eastAsia" w:ascii="仿宋" w:hAnsi="仿宋" w:eastAsia="仿宋"/>
          <w:sz w:val="24"/>
          <w:szCs w:val="24"/>
        </w:rPr>
        <w:t>根据系统数据进行关键词优化、获取尽可能多的自然流量</w:t>
      </w:r>
      <w:r>
        <w:rPr>
          <w:rFonts w:hint="eastAsia" w:ascii="仿宋" w:hAnsi="仿宋" w:eastAsia="仿宋"/>
          <w:sz w:val="24"/>
          <w:szCs w:val="24"/>
          <w:lang w:eastAsia="zh-CN"/>
        </w:rPr>
        <w:t>。</w:t>
      </w:r>
    </w:p>
    <w:p>
      <w:pPr>
        <w:spacing w:line="360" w:lineRule="auto"/>
        <w:ind w:firstLine="480" w:firstLineChars="200"/>
        <w:rPr>
          <w:rFonts w:hint="eastAsia" w:ascii="仿宋" w:hAnsi="仿宋" w:eastAsia="仿宋"/>
          <w:sz w:val="24"/>
          <w:szCs w:val="24"/>
          <w:lang w:eastAsia="zh-CN"/>
        </w:rPr>
      </w:pPr>
      <w:r>
        <w:rPr>
          <w:rFonts w:hint="eastAsia" w:ascii="仿宋" w:hAnsi="仿宋" w:eastAsia="仿宋"/>
          <w:sz w:val="24"/>
          <w:szCs w:val="24"/>
        </w:rPr>
        <w:t>根据系统数据设置相应站内付费推广，推荐广告位出价，推广商品、活动或店铺展示在站内广告位上</w:t>
      </w:r>
      <w:r>
        <w:rPr>
          <w:rFonts w:hint="eastAsia" w:ascii="仿宋" w:hAnsi="仿宋" w:eastAsia="仿宋"/>
          <w:sz w:val="24"/>
          <w:szCs w:val="24"/>
          <w:lang w:eastAsia="zh-CN"/>
        </w:rPr>
        <w:t>。</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 xml:space="preserve">根据营销策略合理进行站外推广，获取尽可能多的站外流量，引导买家进店消费。 </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（4）运营推广目标评估</w:t>
      </w:r>
    </w:p>
    <w:p>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最终系统模拟相应的投入金额、利润情况、销售额、店铺流量、点击率、转化率等多维度进行评分排名。</w:t>
      </w:r>
    </w:p>
    <w:bookmarkEnd w:id="5"/>
    <w:p>
      <w:pPr>
        <w:spacing w:line="360" w:lineRule="auto"/>
        <w:ind w:firstLine="480" w:firstLineChars="200"/>
        <w:rPr>
          <w:rFonts w:hint="eastAsia" w:ascii="仿宋" w:hAnsi="仿宋" w:eastAsia="仿宋"/>
          <w:sz w:val="24"/>
          <w:szCs w:val="24"/>
        </w:rPr>
      </w:pPr>
    </w:p>
    <w:p>
      <w:pPr>
        <w:spacing w:line="360" w:lineRule="auto"/>
        <w:ind w:firstLine="480" w:firstLineChars="200"/>
        <w:rPr>
          <w:rFonts w:hint="eastAsia" w:ascii="仿宋" w:hAnsi="仿宋" w:eastAsia="仿宋"/>
          <w:sz w:val="24"/>
          <w:szCs w:val="24"/>
          <w:lang w:val="en-US" w:eastAsia="zh-CN"/>
        </w:rPr>
      </w:pPr>
      <w:r>
        <w:rPr>
          <w:rFonts w:hint="eastAsia" w:ascii="仿宋" w:hAnsi="仿宋" w:eastAsia="仿宋"/>
          <w:sz w:val="24"/>
          <w:szCs w:val="24"/>
          <w:lang w:eastAsia="zh-CN"/>
        </w:rPr>
        <w:t>（二）</w:t>
      </w:r>
      <w:r>
        <w:rPr>
          <w:rFonts w:hint="eastAsia" w:ascii="仿宋" w:hAnsi="仿宋" w:eastAsia="仿宋"/>
          <w:sz w:val="24"/>
          <w:szCs w:val="24"/>
        </w:rPr>
        <w:t>评分</w:t>
      </w:r>
      <w:r>
        <w:rPr>
          <w:rFonts w:hint="eastAsia" w:ascii="仿宋" w:hAnsi="仿宋" w:eastAsia="仿宋"/>
          <w:sz w:val="24"/>
          <w:szCs w:val="24"/>
          <w:lang w:val="en-US" w:eastAsia="zh-CN"/>
        </w:rPr>
        <w:t>标准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709"/>
        <w:gridCol w:w="567"/>
        <w:gridCol w:w="1134"/>
        <w:gridCol w:w="4678"/>
        <w:gridCol w:w="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gridSpan w:val="4"/>
            <w:vAlign w:val="center"/>
          </w:tcPr>
          <w:p>
            <w:pPr>
              <w:spacing w:line="240" w:lineRule="auto"/>
              <w:ind w:firstLine="0" w:firstLineChars="0"/>
              <w:jc w:val="center"/>
              <w:rPr>
                <w:rFonts w:hint="eastAsia" w:ascii="仿宋_GB2312" w:hAnsi="仿宋_GB2312" w:eastAsia="仿宋_GB2312" w:cs="仿宋_GB2312"/>
                <w:b/>
                <w:bCs/>
                <w:kern w:val="0"/>
                <w:sz w:val="20"/>
                <w:szCs w:val="21"/>
              </w:rPr>
            </w:pPr>
            <w:r>
              <w:rPr>
                <w:rFonts w:hint="eastAsia" w:ascii="仿宋_GB2312" w:hAnsi="仿宋_GB2312" w:eastAsia="仿宋_GB2312" w:cs="仿宋_GB2312"/>
                <w:b/>
                <w:bCs/>
                <w:kern w:val="0"/>
                <w:sz w:val="20"/>
                <w:szCs w:val="21"/>
              </w:rPr>
              <w:t>项目</w:t>
            </w:r>
          </w:p>
        </w:tc>
        <w:tc>
          <w:tcPr>
            <w:tcW w:w="4678" w:type="dxa"/>
            <w:vAlign w:val="center"/>
          </w:tcPr>
          <w:p>
            <w:pPr>
              <w:spacing w:line="240" w:lineRule="auto"/>
              <w:ind w:firstLine="0" w:firstLineChars="0"/>
              <w:jc w:val="center"/>
              <w:rPr>
                <w:rFonts w:hint="eastAsia" w:ascii="仿宋_GB2312" w:hAnsi="仿宋_GB2312" w:eastAsia="仿宋_GB2312" w:cs="仿宋_GB2312"/>
                <w:b/>
                <w:bCs/>
                <w:kern w:val="0"/>
                <w:sz w:val="20"/>
                <w:szCs w:val="21"/>
              </w:rPr>
            </w:pPr>
            <w:r>
              <w:rPr>
                <w:rFonts w:hint="eastAsia" w:ascii="仿宋_GB2312" w:hAnsi="仿宋_GB2312" w:eastAsia="仿宋_GB2312" w:cs="仿宋_GB2312"/>
                <w:b/>
                <w:bCs/>
                <w:kern w:val="0"/>
                <w:sz w:val="20"/>
                <w:szCs w:val="21"/>
              </w:rPr>
              <w:t>评分细则</w:t>
            </w:r>
          </w:p>
        </w:tc>
        <w:tc>
          <w:tcPr>
            <w:tcW w:w="640" w:type="dxa"/>
            <w:vAlign w:val="center"/>
          </w:tcPr>
          <w:p>
            <w:pPr>
              <w:spacing w:line="240" w:lineRule="auto"/>
              <w:ind w:firstLine="0" w:firstLineChars="0"/>
              <w:jc w:val="center"/>
              <w:rPr>
                <w:rFonts w:hint="eastAsia" w:ascii="仿宋_GB2312" w:hAnsi="仿宋_GB2312" w:eastAsia="仿宋_GB2312" w:cs="仿宋_GB2312"/>
                <w:b/>
                <w:bCs/>
                <w:kern w:val="0"/>
                <w:sz w:val="20"/>
                <w:szCs w:val="21"/>
              </w:rPr>
            </w:pPr>
            <w:r>
              <w:rPr>
                <w:rFonts w:hint="eastAsia" w:ascii="仿宋_GB2312" w:hAnsi="仿宋_GB2312" w:eastAsia="仿宋_GB2312" w:cs="仿宋_GB2312"/>
                <w:b/>
                <w:bCs/>
                <w:kern w:val="0"/>
                <w:sz w:val="20"/>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restart"/>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电子商务项目</w:t>
            </w:r>
          </w:p>
        </w:tc>
        <w:tc>
          <w:tcPr>
            <w:tcW w:w="709" w:type="dxa"/>
            <w:vMerge w:val="restart"/>
            <w:vAlign w:val="center"/>
          </w:tcPr>
          <w:p>
            <w:pPr>
              <w:spacing w:line="240" w:lineRule="auto"/>
              <w:ind w:firstLine="0" w:firstLineChars="0"/>
              <w:jc w:val="center"/>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店铺装修</w:t>
            </w:r>
          </w:p>
        </w:tc>
        <w:tc>
          <w:tcPr>
            <w:tcW w:w="1701" w:type="dxa"/>
            <w:gridSpan w:val="2"/>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商品主辅图设计</w:t>
            </w:r>
          </w:p>
        </w:tc>
        <w:tc>
          <w:tcPr>
            <w:tcW w:w="4678" w:type="dxa"/>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每款商品的整体效果展示、细节展示共2张，共2款商品</w:t>
            </w:r>
          </w:p>
        </w:tc>
        <w:tc>
          <w:tcPr>
            <w:tcW w:w="640" w:type="dxa"/>
            <w:vAlign w:val="center"/>
          </w:tcPr>
          <w:p>
            <w:pPr>
              <w:spacing w:line="240" w:lineRule="auto"/>
              <w:ind w:firstLine="0" w:firstLineChars="0"/>
              <w:jc w:val="center"/>
              <w:rPr>
                <w:rFonts w:hint="default" w:ascii="仿宋_GB2312" w:hAnsi="仿宋_GB2312" w:eastAsia="仿宋_GB2312" w:cs="仿宋_GB2312"/>
                <w:kern w:val="0"/>
                <w:sz w:val="20"/>
                <w:szCs w:val="21"/>
                <w:lang w:val="en-US" w:eastAsia="zh-CN"/>
              </w:rPr>
            </w:pPr>
            <w:r>
              <w:rPr>
                <w:rFonts w:hint="eastAsia" w:ascii="仿宋_GB2312" w:hAnsi="仿宋_GB2312" w:eastAsia="仿宋_GB2312" w:cs="仿宋_GB2312"/>
                <w:kern w:val="0"/>
                <w:sz w:val="20"/>
                <w:szCs w:val="21"/>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709"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1701" w:type="dxa"/>
            <w:gridSpan w:val="2"/>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店招设计</w:t>
            </w:r>
          </w:p>
        </w:tc>
        <w:tc>
          <w:tcPr>
            <w:tcW w:w="4678" w:type="dxa"/>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色彩鲜明，视觉效果好，与店铺主营商品有关联</w:t>
            </w:r>
          </w:p>
        </w:tc>
        <w:tc>
          <w:tcPr>
            <w:tcW w:w="640" w:type="dxa"/>
            <w:vAlign w:val="center"/>
          </w:tcPr>
          <w:p>
            <w:pPr>
              <w:spacing w:line="240" w:lineRule="auto"/>
              <w:ind w:firstLine="0" w:firstLineChars="0"/>
              <w:jc w:val="center"/>
              <w:rPr>
                <w:rFonts w:hint="default" w:ascii="仿宋_GB2312" w:hAnsi="仿宋_GB2312" w:eastAsia="仿宋_GB2312" w:cs="仿宋_GB2312"/>
                <w:kern w:val="0"/>
                <w:sz w:val="20"/>
                <w:szCs w:val="21"/>
                <w:lang w:val="en-US" w:eastAsia="zh-CN"/>
              </w:rPr>
            </w:pPr>
            <w:r>
              <w:rPr>
                <w:rFonts w:hint="eastAsia" w:ascii="仿宋_GB2312" w:hAnsi="仿宋_GB2312" w:eastAsia="仿宋_GB2312" w:cs="仿宋_GB2312"/>
                <w:kern w:val="0"/>
                <w:sz w:val="20"/>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709"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1701" w:type="dxa"/>
            <w:gridSpan w:val="2"/>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轮播图设计</w:t>
            </w:r>
          </w:p>
        </w:tc>
        <w:tc>
          <w:tcPr>
            <w:tcW w:w="4678" w:type="dxa"/>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设计2张轮播图，视觉效果好，突出风格特色</w:t>
            </w:r>
          </w:p>
        </w:tc>
        <w:tc>
          <w:tcPr>
            <w:tcW w:w="640" w:type="dxa"/>
            <w:vAlign w:val="center"/>
          </w:tcPr>
          <w:p>
            <w:pPr>
              <w:spacing w:line="240" w:lineRule="auto"/>
              <w:ind w:firstLine="0" w:firstLineChars="0"/>
              <w:jc w:val="center"/>
              <w:rPr>
                <w:rFonts w:hint="default" w:ascii="仿宋_GB2312" w:hAnsi="仿宋_GB2312" w:eastAsia="仿宋_GB2312" w:cs="仿宋_GB2312"/>
                <w:kern w:val="0"/>
                <w:sz w:val="20"/>
                <w:szCs w:val="21"/>
                <w:lang w:val="en-US" w:eastAsia="zh-CN"/>
              </w:rPr>
            </w:pPr>
            <w:r>
              <w:rPr>
                <w:rFonts w:hint="eastAsia" w:ascii="仿宋_GB2312" w:hAnsi="仿宋_GB2312" w:eastAsia="仿宋_GB2312" w:cs="仿宋_GB2312"/>
                <w:kern w:val="0"/>
                <w:sz w:val="20"/>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709"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1701" w:type="dxa"/>
            <w:gridSpan w:val="2"/>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店铺分类设计</w:t>
            </w:r>
          </w:p>
        </w:tc>
        <w:tc>
          <w:tcPr>
            <w:tcW w:w="4678" w:type="dxa"/>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类别具有针对性，作为规范和引导作用</w:t>
            </w:r>
          </w:p>
        </w:tc>
        <w:tc>
          <w:tcPr>
            <w:tcW w:w="640" w:type="dxa"/>
            <w:vAlign w:val="center"/>
          </w:tcPr>
          <w:p>
            <w:pPr>
              <w:spacing w:line="240" w:lineRule="auto"/>
              <w:ind w:firstLine="0" w:firstLineChars="0"/>
              <w:jc w:val="center"/>
              <w:rPr>
                <w:rFonts w:hint="default" w:ascii="仿宋_GB2312" w:hAnsi="仿宋_GB2312" w:eastAsia="仿宋_GB2312" w:cs="仿宋_GB2312"/>
                <w:kern w:val="0"/>
                <w:sz w:val="20"/>
                <w:szCs w:val="21"/>
                <w:lang w:val="en-US" w:eastAsia="zh-CN"/>
              </w:rPr>
            </w:pPr>
            <w:r>
              <w:rPr>
                <w:rFonts w:hint="eastAsia" w:ascii="仿宋_GB2312" w:hAnsi="仿宋_GB2312" w:eastAsia="仿宋_GB2312" w:cs="仿宋_GB2312"/>
                <w:kern w:val="0"/>
                <w:sz w:val="20"/>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709"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1701" w:type="dxa"/>
            <w:gridSpan w:val="2"/>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商品上传</w:t>
            </w:r>
          </w:p>
        </w:tc>
        <w:tc>
          <w:tcPr>
            <w:tcW w:w="4678" w:type="dxa"/>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根据设计好的主辅图与提供的商品详情页进行商品上传</w:t>
            </w:r>
          </w:p>
        </w:tc>
        <w:tc>
          <w:tcPr>
            <w:tcW w:w="640" w:type="dxa"/>
            <w:vAlign w:val="center"/>
          </w:tcPr>
          <w:p>
            <w:pPr>
              <w:spacing w:line="240" w:lineRule="auto"/>
              <w:ind w:firstLine="0" w:firstLineChars="0"/>
              <w:jc w:val="center"/>
              <w:rPr>
                <w:rFonts w:hint="default" w:ascii="仿宋_GB2312" w:hAnsi="仿宋_GB2312" w:eastAsia="仿宋_GB2312" w:cs="仿宋_GB2312"/>
                <w:kern w:val="0"/>
                <w:sz w:val="20"/>
                <w:szCs w:val="21"/>
                <w:lang w:val="en-US" w:eastAsia="zh-CN"/>
              </w:rPr>
            </w:pPr>
            <w:r>
              <w:rPr>
                <w:rFonts w:hint="eastAsia" w:ascii="仿宋_GB2312" w:hAnsi="仿宋_GB2312" w:eastAsia="仿宋_GB2312" w:cs="仿宋_GB2312"/>
                <w:kern w:val="0"/>
                <w:sz w:val="20"/>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709"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1701" w:type="dxa"/>
            <w:gridSpan w:val="2"/>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店铺整体效果</w:t>
            </w:r>
          </w:p>
        </w:tc>
        <w:tc>
          <w:tcPr>
            <w:tcW w:w="4678" w:type="dxa"/>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观察店铺整体，保证风格统一，设计优美</w:t>
            </w:r>
          </w:p>
        </w:tc>
        <w:tc>
          <w:tcPr>
            <w:tcW w:w="640" w:type="dxa"/>
            <w:vAlign w:val="center"/>
          </w:tcPr>
          <w:p>
            <w:pPr>
              <w:spacing w:line="240" w:lineRule="auto"/>
              <w:ind w:firstLine="0" w:firstLineChars="0"/>
              <w:jc w:val="center"/>
              <w:rPr>
                <w:rFonts w:hint="default" w:ascii="仿宋_GB2312" w:hAnsi="仿宋_GB2312" w:eastAsia="仿宋_GB2312" w:cs="仿宋_GB2312"/>
                <w:kern w:val="0"/>
                <w:sz w:val="20"/>
                <w:szCs w:val="21"/>
                <w:lang w:val="en-US" w:eastAsia="zh-CN"/>
              </w:rPr>
            </w:pPr>
            <w:r>
              <w:rPr>
                <w:rFonts w:hint="eastAsia" w:ascii="仿宋_GB2312" w:hAnsi="仿宋_GB2312" w:eastAsia="仿宋_GB2312" w:cs="仿宋_GB2312"/>
                <w:kern w:val="0"/>
                <w:sz w:val="20"/>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709"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6379" w:type="dxa"/>
            <w:gridSpan w:val="3"/>
            <w:vAlign w:val="center"/>
          </w:tcPr>
          <w:p>
            <w:pPr>
              <w:spacing w:line="240" w:lineRule="auto"/>
              <w:ind w:firstLine="0" w:firstLineChars="0"/>
              <w:jc w:val="righ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合计</w:t>
            </w:r>
          </w:p>
        </w:tc>
        <w:tc>
          <w:tcPr>
            <w:tcW w:w="640" w:type="dxa"/>
            <w:vAlign w:val="center"/>
          </w:tcPr>
          <w:p>
            <w:pPr>
              <w:spacing w:line="240" w:lineRule="auto"/>
              <w:ind w:firstLine="0" w:firstLineChars="0"/>
              <w:jc w:val="center"/>
              <w:rPr>
                <w:rFonts w:hint="default" w:ascii="仿宋_GB2312" w:hAnsi="仿宋_GB2312" w:eastAsia="仿宋_GB2312" w:cs="仿宋_GB2312"/>
                <w:kern w:val="0"/>
                <w:sz w:val="20"/>
                <w:szCs w:val="21"/>
                <w:lang w:val="en-US" w:eastAsia="zh-CN"/>
              </w:rPr>
            </w:pPr>
            <w:r>
              <w:rPr>
                <w:rFonts w:hint="eastAsia" w:ascii="仿宋_GB2312" w:hAnsi="仿宋_GB2312" w:eastAsia="仿宋_GB2312" w:cs="仿宋_GB2312"/>
                <w:kern w:val="0"/>
                <w:sz w:val="20"/>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709" w:type="dxa"/>
            <w:vMerge w:val="restart"/>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客户服务</w:t>
            </w:r>
          </w:p>
        </w:tc>
        <w:tc>
          <w:tcPr>
            <w:tcW w:w="1701" w:type="dxa"/>
            <w:gridSpan w:val="2"/>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回答准确</w:t>
            </w:r>
          </w:p>
        </w:tc>
        <w:tc>
          <w:tcPr>
            <w:tcW w:w="4678" w:type="dxa"/>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在规定的时间内，按照相应岗位的标准话术，独立回答来自多个客户的不同问题。根据正确关键词以及语句表达由系统自动评分，回答错误或者回答超时不得分</w:t>
            </w:r>
          </w:p>
        </w:tc>
        <w:tc>
          <w:tcPr>
            <w:tcW w:w="640" w:type="dxa"/>
            <w:vAlign w:val="center"/>
          </w:tcPr>
          <w:p>
            <w:pPr>
              <w:spacing w:line="240" w:lineRule="auto"/>
              <w:ind w:firstLine="0" w:firstLineChars="0"/>
              <w:jc w:val="center"/>
              <w:rPr>
                <w:rFonts w:hint="default" w:ascii="仿宋_GB2312" w:hAnsi="仿宋_GB2312" w:eastAsia="仿宋_GB2312" w:cs="仿宋_GB2312"/>
                <w:kern w:val="0"/>
                <w:sz w:val="20"/>
                <w:szCs w:val="21"/>
                <w:lang w:val="en-US" w:eastAsia="zh-CN"/>
              </w:rPr>
            </w:pPr>
            <w:r>
              <w:rPr>
                <w:rFonts w:hint="eastAsia" w:ascii="仿宋_GB2312" w:hAnsi="仿宋_GB2312" w:eastAsia="仿宋_GB2312" w:cs="仿宋_GB2312"/>
                <w:kern w:val="0"/>
                <w:sz w:val="20"/>
                <w:szCs w:val="21"/>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709"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1701" w:type="dxa"/>
            <w:gridSpan w:val="2"/>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客户响应时间</w:t>
            </w:r>
          </w:p>
        </w:tc>
        <w:tc>
          <w:tcPr>
            <w:tcW w:w="4678" w:type="dxa"/>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平均响应速度在30s内，响应时间越短得分越高</w:t>
            </w:r>
          </w:p>
        </w:tc>
        <w:tc>
          <w:tcPr>
            <w:tcW w:w="640" w:type="dxa"/>
            <w:vAlign w:val="center"/>
          </w:tcPr>
          <w:p>
            <w:pPr>
              <w:spacing w:line="240" w:lineRule="auto"/>
              <w:ind w:firstLine="0" w:firstLineChars="0"/>
              <w:jc w:val="center"/>
              <w:rPr>
                <w:rFonts w:hint="default" w:ascii="仿宋_GB2312" w:hAnsi="仿宋_GB2312" w:eastAsia="仿宋_GB2312" w:cs="仿宋_GB2312"/>
                <w:kern w:val="0"/>
                <w:sz w:val="20"/>
                <w:szCs w:val="21"/>
                <w:lang w:val="en-US" w:eastAsia="zh-CN"/>
              </w:rPr>
            </w:pPr>
            <w:r>
              <w:rPr>
                <w:rFonts w:hint="eastAsia" w:ascii="仿宋_GB2312" w:hAnsi="仿宋_GB2312" w:eastAsia="仿宋_GB2312" w:cs="仿宋_GB2312"/>
                <w:kern w:val="0"/>
                <w:sz w:val="20"/>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709"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6379" w:type="dxa"/>
            <w:gridSpan w:val="3"/>
            <w:vAlign w:val="center"/>
          </w:tcPr>
          <w:p>
            <w:pPr>
              <w:spacing w:line="240" w:lineRule="auto"/>
              <w:ind w:firstLine="0" w:firstLineChars="0"/>
              <w:jc w:val="righ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合计</w:t>
            </w:r>
          </w:p>
        </w:tc>
        <w:tc>
          <w:tcPr>
            <w:tcW w:w="640" w:type="dxa"/>
            <w:vAlign w:val="center"/>
          </w:tcPr>
          <w:p>
            <w:pPr>
              <w:spacing w:line="240" w:lineRule="auto"/>
              <w:ind w:firstLine="0" w:firstLineChars="0"/>
              <w:jc w:val="center"/>
              <w:rPr>
                <w:rFonts w:hint="default" w:ascii="仿宋_GB2312" w:hAnsi="仿宋_GB2312" w:eastAsia="仿宋_GB2312" w:cs="仿宋_GB2312"/>
                <w:kern w:val="0"/>
                <w:sz w:val="20"/>
                <w:szCs w:val="21"/>
                <w:lang w:val="en-US" w:eastAsia="zh-CN"/>
              </w:rPr>
            </w:pPr>
            <w:r>
              <w:rPr>
                <w:rFonts w:hint="eastAsia" w:ascii="仿宋_GB2312" w:hAnsi="仿宋_GB2312" w:eastAsia="仿宋_GB2312" w:cs="仿宋_GB2312"/>
                <w:kern w:val="0"/>
                <w:sz w:val="20"/>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709" w:type="dxa"/>
            <w:vMerge w:val="restart"/>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店铺数据分析与运营推广</w:t>
            </w:r>
          </w:p>
        </w:tc>
        <w:tc>
          <w:tcPr>
            <w:tcW w:w="1701" w:type="dxa"/>
            <w:gridSpan w:val="2"/>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店铺选品、商品标题优化</w:t>
            </w:r>
          </w:p>
        </w:tc>
        <w:tc>
          <w:tcPr>
            <w:tcW w:w="4678" w:type="dxa"/>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根据竞赛平台提供市场模拟大数据进行商品选品并进行商品标题优化，最终系统模拟店铺数据并以展现数进行评分</w:t>
            </w:r>
          </w:p>
        </w:tc>
        <w:tc>
          <w:tcPr>
            <w:tcW w:w="640" w:type="dxa"/>
            <w:vAlign w:val="center"/>
          </w:tcPr>
          <w:p>
            <w:pPr>
              <w:spacing w:line="240" w:lineRule="auto"/>
              <w:ind w:firstLine="0" w:firstLineChars="0"/>
              <w:jc w:val="center"/>
              <w:rPr>
                <w:rFonts w:hint="default" w:ascii="仿宋_GB2312" w:hAnsi="仿宋_GB2312" w:eastAsia="仿宋_GB2312" w:cs="仿宋_GB2312"/>
                <w:kern w:val="0"/>
                <w:sz w:val="20"/>
                <w:szCs w:val="21"/>
                <w:lang w:val="en-US" w:eastAsia="zh-CN"/>
              </w:rPr>
            </w:pPr>
            <w:r>
              <w:rPr>
                <w:rFonts w:hint="eastAsia" w:ascii="仿宋_GB2312" w:hAnsi="仿宋_GB2312" w:eastAsia="仿宋_GB2312" w:cs="仿宋_GB2312"/>
                <w:kern w:val="0"/>
                <w:sz w:val="20"/>
                <w:szCs w:val="21"/>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709"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567" w:type="dxa"/>
            <w:vMerge w:val="restart"/>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店铺营销策略</w:t>
            </w:r>
          </w:p>
        </w:tc>
        <w:tc>
          <w:tcPr>
            <w:tcW w:w="1134" w:type="dxa"/>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套餐促销</w:t>
            </w:r>
          </w:p>
        </w:tc>
        <w:tc>
          <w:tcPr>
            <w:tcW w:w="4678" w:type="dxa"/>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根据策划案编辑活动名称、活动商品与指定优惠金额等设置，系统根据预设内容评分</w:t>
            </w:r>
          </w:p>
        </w:tc>
        <w:tc>
          <w:tcPr>
            <w:tcW w:w="640" w:type="dxa"/>
            <w:vAlign w:val="center"/>
          </w:tcPr>
          <w:p>
            <w:pPr>
              <w:spacing w:line="240" w:lineRule="auto"/>
              <w:ind w:firstLine="0" w:firstLineChars="0"/>
              <w:jc w:val="center"/>
              <w:rPr>
                <w:rFonts w:hint="default" w:ascii="仿宋_GB2312" w:hAnsi="仿宋_GB2312" w:eastAsia="仿宋_GB2312" w:cs="仿宋_GB2312"/>
                <w:kern w:val="0"/>
                <w:sz w:val="20"/>
                <w:szCs w:val="21"/>
                <w:lang w:val="en-US" w:eastAsia="zh-CN"/>
              </w:rPr>
            </w:pPr>
            <w:r>
              <w:rPr>
                <w:rFonts w:hint="eastAsia" w:ascii="仿宋_GB2312" w:hAnsi="仿宋_GB2312" w:eastAsia="仿宋_GB2312" w:cs="仿宋_GB2312"/>
                <w:kern w:val="0"/>
                <w:sz w:val="20"/>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709"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567"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1134" w:type="dxa"/>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满减促销</w:t>
            </w:r>
          </w:p>
        </w:tc>
        <w:tc>
          <w:tcPr>
            <w:tcW w:w="4678" w:type="dxa"/>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根据策划案编辑活动名称、活动时间、活动商品与指定优惠商品等设置，系统根据预设内容评分</w:t>
            </w:r>
          </w:p>
        </w:tc>
        <w:tc>
          <w:tcPr>
            <w:tcW w:w="640" w:type="dxa"/>
            <w:vAlign w:val="center"/>
          </w:tcPr>
          <w:p>
            <w:pPr>
              <w:spacing w:line="240" w:lineRule="auto"/>
              <w:ind w:firstLine="0" w:firstLineChars="0"/>
              <w:jc w:val="center"/>
              <w:rPr>
                <w:rFonts w:hint="default" w:ascii="仿宋_GB2312" w:hAnsi="仿宋_GB2312" w:eastAsia="仿宋_GB2312" w:cs="仿宋_GB2312"/>
                <w:kern w:val="0"/>
                <w:sz w:val="20"/>
                <w:szCs w:val="21"/>
                <w:lang w:val="en-US" w:eastAsia="zh-CN"/>
              </w:rPr>
            </w:pPr>
            <w:r>
              <w:rPr>
                <w:rFonts w:hint="eastAsia" w:ascii="仿宋_GB2312" w:hAnsi="仿宋_GB2312" w:eastAsia="仿宋_GB2312" w:cs="仿宋_GB2312"/>
                <w:kern w:val="0"/>
                <w:sz w:val="20"/>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709"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567"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1134" w:type="dxa"/>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优惠券</w:t>
            </w:r>
          </w:p>
        </w:tc>
        <w:tc>
          <w:tcPr>
            <w:tcW w:w="4678" w:type="dxa"/>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根据策划案编辑活动名称、活动时间、消费金额及面值等设置，系统根据预设内容评分</w:t>
            </w:r>
          </w:p>
        </w:tc>
        <w:tc>
          <w:tcPr>
            <w:tcW w:w="640" w:type="dxa"/>
            <w:vAlign w:val="center"/>
          </w:tcPr>
          <w:p>
            <w:pPr>
              <w:spacing w:line="240" w:lineRule="auto"/>
              <w:ind w:firstLine="0" w:firstLineChars="0"/>
              <w:jc w:val="center"/>
              <w:rPr>
                <w:rFonts w:hint="default" w:ascii="仿宋_GB2312" w:hAnsi="仿宋_GB2312" w:eastAsia="仿宋_GB2312" w:cs="仿宋_GB2312"/>
                <w:kern w:val="0"/>
                <w:sz w:val="20"/>
                <w:szCs w:val="21"/>
                <w:lang w:val="en-US" w:eastAsia="zh-CN"/>
              </w:rPr>
            </w:pPr>
            <w:r>
              <w:rPr>
                <w:rFonts w:hint="eastAsia" w:ascii="仿宋_GB2312" w:hAnsi="仿宋_GB2312" w:eastAsia="仿宋_GB2312" w:cs="仿宋_GB2312"/>
                <w:kern w:val="0"/>
                <w:sz w:val="20"/>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709"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567" w:type="dxa"/>
            <w:vMerge w:val="restart"/>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店铺引流</w:t>
            </w:r>
          </w:p>
        </w:tc>
        <w:tc>
          <w:tcPr>
            <w:tcW w:w="1134" w:type="dxa"/>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展位广告</w:t>
            </w:r>
          </w:p>
        </w:tc>
        <w:tc>
          <w:tcPr>
            <w:tcW w:w="4678" w:type="dxa"/>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根据竞赛平台提供市场模拟大数据进行展位广告推广计划设置，通过系统模拟店铺数据并以转化数进行评分</w:t>
            </w:r>
          </w:p>
        </w:tc>
        <w:tc>
          <w:tcPr>
            <w:tcW w:w="640" w:type="dxa"/>
            <w:vAlign w:val="center"/>
          </w:tcPr>
          <w:p>
            <w:pPr>
              <w:spacing w:line="240" w:lineRule="auto"/>
              <w:ind w:firstLine="0" w:firstLineChars="0"/>
              <w:jc w:val="center"/>
              <w:rPr>
                <w:rFonts w:hint="default" w:ascii="仿宋_GB2312" w:hAnsi="仿宋_GB2312" w:eastAsia="仿宋_GB2312" w:cs="仿宋_GB2312"/>
                <w:kern w:val="0"/>
                <w:sz w:val="20"/>
                <w:szCs w:val="21"/>
                <w:lang w:val="en-US" w:eastAsia="zh-CN"/>
              </w:rPr>
            </w:pPr>
            <w:r>
              <w:rPr>
                <w:rFonts w:hint="eastAsia" w:ascii="仿宋_GB2312" w:hAnsi="仿宋_GB2312" w:eastAsia="仿宋_GB2312" w:cs="仿宋_GB2312"/>
                <w:kern w:val="0"/>
                <w:sz w:val="20"/>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709"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567"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1134" w:type="dxa"/>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搜索广告</w:t>
            </w:r>
          </w:p>
        </w:tc>
        <w:tc>
          <w:tcPr>
            <w:tcW w:w="4678" w:type="dxa"/>
            <w:vAlign w:val="center"/>
          </w:tcPr>
          <w:p>
            <w:pPr>
              <w:spacing w:line="240" w:lineRule="auto"/>
              <w:ind w:firstLine="0" w:firstLineChars="0"/>
              <w:jc w:val="lef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根据竞赛平台提供市场模拟大数据进行搜索广告推广计划设置，通过系统模拟店铺数据并以点击数进行评分</w:t>
            </w:r>
          </w:p>
        </w:tc>
        <w:tc>
          <w:tcPr>
            <w:tcW w:w="640" w:type="dxa"/>
            <w:vAlign w:val="center"/>
          </w:tcPr>
          <w:p>
            <w:pPr>
              <w:spacing w:line="240" w:lineRule="auto"/>
              <w:ind w:firstLine="0" w:firstLineChars="0"/>
              <w:jc w:val="center"/>
              <w:rPr>
                <w:rFonts w:hint="default" w:ascii="仿宋_GB2312" w:hAnsi="仿宋_GB2312" w:eastAsia="仿宋_GB2312" w:cs="仿宋_GB2312"/>
                <w:kern w:val="0"/>
                <w:sz w:val="20"/>
                <w:szCs w:val="21"/>
                <w:lang w:val="en-US" w:eastAsia="zh-CN"/>
              </w:rPr>
            </w:pPr>
            <w:r>
              <w:rPr>
                <w:rFonts w:hint="eastAsia" w:ascii="仿宋_GB2312" w:hAnsi="仿宋_GB2312" w:eastAsia="仿宋_GB2312" w:cs="仿宋_GB2312"/>
                <w:kern w:val="0"/>
                <w:sz w:val="20"/>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709" w:type="dxa"/>
            <w:vMerge w:val="continue"/>
            <w:vAlign w:val="center"/>
          </w:tcPr>
          <w:p>
            <w:pPr>
              <w:spacing w:line="240" w:lineRule="auto"/>
              <w:ind w:firstLine="0" w:firstLineChars="0"/>
              <w:jc w:val="left"/>
              <w:rPr>
                <w:rFonts w:hint="eastAsia" w:ascii="仿宋_GB2312" w:hAnsi="仿宋_GB2312" w:eastAsia="仿宋_GB2312" w:cs="仿宋_GB2312"/>
                <w:kern w:val="0"/>
                <w:sz w:val="20"/>
                <w:szCs w:val="21"/>
              </w:rPr>
            </w:pPr>
          </w:p>
        </w:tc>
        <w:tc>
          <w:tcPr>
            <w:tcW w:w="6379" w:type="dxa"/>
            <w:gridSpan w:val="3"/>
            <w:vAlign w:val="center"/>
          </w:tcPr>
          <w:p>
            <w:pPr>
              <w:spacing w:line="240" w:lineRule="auto"/>
              <w:ind w:firstLine="0" w:firstLineChars="0"/>
              <w:jc w:val="right"/>
              <w:rPr>
                <w:rFonts w:hint="eastAsia"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合计</w:t>
            </w:r>
          </w:p>
        </w:tc>
        <w:tc>
          <w:tcPr>
            <w:tcW w:w="640" w:type="dxa"/>
            <w:vAlign w:val="center"/>
          </w:tcPr>
          <w:p>
            <w:pPr>
              <w:spacing w:line="240" w:lineRule="auto"/>
              <w:ind w:firstLine="0" w:firstLineChars="0"/>
              <w:jc w:val="center"/>
              <w:rPr>
                <w:rFonts w:hint="default" w:ascii="仿宋_GB2312" w:hAnsi="仿宋_GB2312" w:eastAsia="仿宋_GB2312" w:cs="仿宋_GB2312"/>
                <w:kern w:val="0"/>
                <w:sz w:val="20"/>
                <w:szCs w:val="21"/>
                <w:lang w:val="en-US" w:eastAsia="zh-CN"/>
              </w:rPr>
            </w:pPr>
            <w:r>
              <w:rPr>
                <w:rFonts w:hint="eastAsia" w:ascii="仿宋_GB2312" w:hAnsi="仿宋_GB2312" w:eastAsia="仿宋_GB2312" w:cs="仿宋_GB2312"/>
                <w:kern w:val="0"/>
                <w:sz w:val="20"/>
                <w:szCs w:val="21"/>
                <w:lang w:val="en-US" w:eastAsia="zh-CN"/>
              </w:rPr>
              <w:t>100</w:t>
            </w:r>
          </w:p>
        </w:tc>
      </w:tr>
    </w:tbl>
    <w:p>
      <w:pPr>
        <w:spacing w:line="360" w:lineRule="auto"/>
        <w:ind w:firstLine="480" w:firstLineChars="200"/>
        <w:rPr>
          <w:rFonts w:hint="eastAsia" w:ascii="仿宋" w:hAnsi="仿宋" w:eastAsia="仿宋"/>
          <w:sz w:val="24"/>
          <w:szCs w:val="24"/>
        </w:rPr>
      </w:pPr>
    </w:p>
    <w:p>
      <w:pPr>
        <w:spacing w:line="360" w:lineRule="auto"/>
        <w:ind w:firstLine="480" w:firstLineChars="200"/>
        <w:rPr>
          <w:rFonts w:ascii="仿宋" w:hAnsi="仿宋" w:eastAsia="仿宋"/>
          <w:sz w:val="24"/>
          <w:szCs w:val="24"/>
        </w:rPr>
      </w:pPr>
      <w:r>
        <w:rPr>
          <w:rFonts w:hint="eastAsia" w:ascii="仿宋" w:hAnsi="仿宋" w:eastAsia="仿宋"/>
          <w:sz w:val="24"/>
          <w:szCs w:val="24"/>
          <w:lang w:eastAsia="zh-CN"/>
        </w:rPr>
        <w:t>（三）</w:t>
      </w:r>
      <w:r>
        <w:rPr>
          <w:rFonts w:hint="eastAsia" w:ascii="仿宋" w:hAnsi="仿宋" w:eastAsia="仿宋"/>
          <w:sz w:val="24"/>
          <w:szCs w:val="24"/>
        </w:rPr>
        <w:t>竞赛流程</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赛前</w:t>
      </w:r>
    </w:p>
    <w:p>
      <w:pPr>
        <w:spacing w:line="360" w:lineRule="auto"/>
        <w:ind w:firstLine="480" w:firstLineChars="200"/>
        <w:rPr>
          <w:rFonts w:hint="eastAsia"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val="zh-CN"/>
        </w:rPr>
        <w:t>）赛场设备确认</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根据实际需要，裁判长于赛前2-3天对场地设备设施等准备工作进行检查确认。</w:t>
      </w:r>
    </w:p>
    <w:p>
      <w:pPr>
        <w:spacing w:line="360" w:lineRule="auto"/>
        <w:ind w:firstLine="480" w:firstLineChars="200"/>
        <w:rPr>
          <w:rFonts w:hint="eastAsia"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val="zh-CN"/>
        </w:rPr>
        <w:t>）赛前培训</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裁判长对裁判员于赛前1天进行集中培训、技术对接和设备设施、材料、必备工具确认。</w:t>
      </w:r>
    </w:p>
    <w:p>
      <w:pPr>
        <w:spacing w:line="360" w:lineRule="auto"/>
        <w:ind w:firstLine="480" w:firstLineChars="200"/>
        <w:rPr>
          <w:rFonts w:hint="eastAsia"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lang w:val="zh-CN"/>
        </w:rPr>
        <w:t>）报到</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参赛选手报到时需领取参赛证、参赛资料、餐券。</w:t>
      </w:r>
    </w:p>
    <w:p>
      <w:pPr>
        <w:spacing w:line="360" w:lineRule="auto"/>
        <w:ind w:firstLine="480" w:firstLineChars="200"/>
        <w:rPr>
          <w:rFonts w:hint="eastAsia"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lang w:val="zh-CN"/>
        </w:rPr>
        <w:t>）赛前说明会</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报到完毕后由主办方统一组织召开赛前说明会，专家组长对参赛注意事项、参赛日程进行说明，对参赛选手疑问进行解答。</w:t>
      </w:r>
    </w:p>
    <w:p>
      <w:pPr>
        <w:spacing w:line="360" w:lineRule="auto"/>
        <w:ind w:firstLine="480" w:firstLineChars="200"/>
        <w:rPr>
          <w:rFonts w:hint="eastAsia"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lang w:val="zh-CN"/>
        </w:rPr>
        <w:t>）参观赛场</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说明会结束后，由主办方统一组织前往赛场，熟悉场地。</w:t>
      </w:r>
    </w:p>
    <w:p>
      <w:pPr>
        <w:spacing w:line="360" w:lineRule="auto"/>
        <w:ind w:firstLine="480" w:firstLineChars="200"/>
        <w:rPr>
          <w:rFonts w:hint="eastAsia"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lang w:val="zh-CN"/>
        </w:rPr>
        <w:t>）封闭与解封赛场</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参观完赛场后，由裁判长检查赛场，确保赛场无异常后封闭赛场；赛前2小时由裁判长带领相关人员解封赛场、启动并检查竞赛设备。</w:t>
      </w:r>
    </w:p>
    <w:p>
      <w:pPr>
        <w:spacing w:line="360" w:lineRule="auto"/>
        <w:ind w:firstLine="480" w:firstLineChars="200"/>
        <w:rPr>
          <w:rFonts w:hint="eastAsia"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hint="eastAsia" w:ascii="仿宋_GB2312" w:hAnsi="仿宋_GB2312" w:eastAsia="仿宋_GB2312" w:cs="仿宋_GB2312"/>
          <w:sz w:val="24"/>
          <w:szCs w:val="24"/>
          <w:lang w:val="en-US" w:eastAsia="zh-CN"/>
        </w:rPr>
        <w:t>7</w:t>
      </w:r>
      <w:r>
        <w:rPr>
          <w:rFonts w:hint="eastAsia" w:ascii="仿宋_GB2312" w:hAnsi="仿宋_GB2312" w:eastAsia="仿宋_GB2312" w:cs="仿宋_GB2312"/>
          <w:sz w:val="24"/>
          <w:szCs w:val="24"/>
          <w:lang w:val="zh-CN"/>
        </w:rPr>
        <w:t>）检录抽签</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赛前1小时，参赛选手前往检录、加密抽签地点，参赛选手凭参赛证、身份证按要求进行加密抽签。完成检录后，抽取工位编号。参赛选手应准时参赛，迟到15分钟及以上时，将不得入场，按自动弃权处理。</w:t>
      </w:r>
    </w:p>
    <w:p>
      <w:pPr>
        <w:spacing w:line="360" w:lineRule="auto"/>
        <w:ind w:firstLine="480" w:firstLineChars="200"/>
        <w:rPr>
          <w:rFonts w:hint="eastAsia" w:ascii="仿宋_GB2312" w:hAnsi="仿宋_GB2312" w:eastAsia="仿宋_GB2312" w:cs="仿宋_GB2312"/>
          <w:sz w:val="24"/>
          <w:szCs w:val="24"/>
          <w:lang w:val="zh-CN"/>
        </w:rPr>
      </w:pPr>
      <w:r>
        <w:rPr>
          <w:rFonts w:hint="eastAsia" w:ascii="仿宋_GB2312" w:hAnsi="仿宋_GB2312" w:eastAsia="仿宋_GB2312" w:cs="仿宋_GB2312"/>
          <w:sz w:val="24"/>
          <w:szCs w:val="24"/>
          <w:lang w:val="zh-CN"/>
        </w:rPr>
        <w:t>（</w:t>
      </w:r>
      <w:r>
        <w:rPr>
          <w:rFonts w:hint="eastAsia" w:ascii="仿宋_GB2312" w:hAnsi="仿宋_GB2312" w:eastAsia="仿宋_GB2312" w:cs="仿宋_GB2312"/>
          <w:sz w:val="24"/>
          <w:szCs w:val="24"/>
          <w:lang w:val="en-US" w:eastAsia="zh-CN"/>
        </w:rPr>
        <w:t>8</w:t>
      </w:r>
      <w:r>
        <w:rPr>
          <w:rFonts w:hint="eastAsia" w:ascii="仿宋_GB2312" w:hAnsi="仿宋_GB2312" w:eastAsia="仿宋_GB2312" w:cs="仿宋_GB2312"/>
          <w:sz w:val="24"/>
          <w:szCs w:val="24"/>
          <w:lang w:val="zh-CN"/>
        </w:rPr>
        <w:t>）入场</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选手根据抽签结果在对应的工位入座，等待比赛。</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赛中</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现场裁判负责核对参赛队员信息；严禁参赛选手携带与竞赛无关的电子设备、通讯设备及其他相关资料与用品入场，各参赛选手的着装、比赛电子文档等不得有显示单位及个人信息的中、英文标识。</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正式比赛开始前，参赛选手对设备进行检查、核对并确认。</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由裁判长宣布比赛开始，各参赛选手开始竞赛，并在指定时间内完成竞赛任务。参赛选手在竞赛期间可休息、饮水、上洗手间，但其耗时一律计入竞赛时间。</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竞赛过程中，如有疑问，参赛选手须举手示意，由现场裁判应按照有关要求及时答疑。</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如设备或软件等故障，应举手示意。对确因计算机软件或硬件故障，致使操作无法继续的，经裁判长确认，予以启用备用计算机。因此占用的竞赛时间予以延时并填写现场情况记录表，参赛选手与现场裁判签字确认。</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如遇身体不适，参赛选手应及时举手，现场医务人员按应急预案救治。</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比赛过程中，参赛选手在指定区域内操作，不得跨区域干扰到其他参赛选手的比赛，不得大声喧哗。如果现场裁判提示注意后仍无效，将酌情扣分，情节严重的终止其比赛。</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7</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参赛选手应严格遵守赛场纪律，服从大赛执委会的指挥和安排，爱护大赛场地的设备和器材。</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8</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参赛选手在比赛过程中不得擅自离开赛场，如有特殊情况，须经现场裁判汇报裁判长同意后作特殊处理。</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9</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当听到比赛结束命令时，参赛选手应立即停止所有操作并起立，不得以任何理由拖延比赛时间。离开赛场时，不得将与比赛有关的物品带离现场。  </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对比赛中有失公正的评判以及工作人员的违规行为等，领队或教练可在比赛结束后2小时内向赛项仲裁组提出书面申诉，过期不予受理。</w:t>
      </w:r>
    </w:p>
    <w:p>
      <w:pPr>
        <w:spacing w:line="360" w:lineRule="auto"/>
        <w:rPr>
          <w:rFonts w:ascii="黑体" w:hAnsi="黑体" w:eastAsia="黑体"/>
          <w:sz w:val="28"/>
          <w:szCs w:val="28"/>
        </w:rPr>
      </w:pPr>
      <w:r>
        <w:rPr>
          <w:rFonts w:hint="eastAsia" w:ascii="黑体" w:hAnsi="黑体" w:eastAsia="黑体"/>
          <w:sz w:val="28"/>
          <w:szCs w:val="28"/>
        </w:rPr>
        <w:t>五、场地及设施设备</w:t>
      </w:r>
    </w:p>
    <w:p>
      <w:pPr>
        <w:spacing w:line="360" w:lineRule="auto"/>
        <w:ind w:firstLine="480" w:firstLineChars="200"/>
        <w:rPr>
          <w:rFonts w:ascii="楷体" w:hAnsi="楷体" w:eastAsia="楷体"/>
          <w:sz w:val="24"/>
          <w:szCs w:val="24"/>
        </w:rPr>
      </w:pPr>
      <w:r>
        <w:rPr>
          <w:rFonts w:hint="eastAsia" w:ascii="楷体" w:hAnsi="楷体" w:eastAsia="楷体"/>
          <w:sz w:val="24"/>
          <w:szCs w:val="24"/>
        </w:rPr>
        <w:t>（一）场地设备</w:t>
      </w:r>
    </w:p>
    <w:tbl>
      <w:tblPr>
        <w:tblStyle w:val="8"/>
        <w:tblW w:w="8364" w:type="dxa"/>
        <w:tblInd w:w="98" w:type="dxa"/>
        <w:tblLayout w:type="autofit"/>
        <w:tblCellMar>
          <w:top w:w="52" w:type="dxa"/>
          <w:left w:w="98" w:type="dxa"/>
          <w:bottom w:w="0" w:type="dxa"/>
          <w:right w:w="0" w:type="dxa"/>
        </w:tblCellMar>
      </w:tblPr>
      <w:tblGrid>
        <w:gridCol w:w="709"/>
        <w:gridCol w:w="1843"/>
        <w:gridCol w:w="4394"/>
        <w:gridCol w:w="709"/>
        <w:gridCol w:w="709"/>
      </w:tblGrid>
      <w:tr>
        <w:tblPrEx>
          <w:tblCellMar>
            <w:top w:w="52" w:type="dxa"/>
            <w:left w:w="98" w:type="dxa"/>
            <w:bottom w:w="0" w:type="dxa"/>
            <w:right w:w="0" w:type="dxa"/>
          </w:tblCellMar>
        </w:tblPrEx>
        <w:trPr>
          <w:trHeight w:val="419" w:hRule="atLeast"/>
        </w:trPr>
        <w:tc>
          <w:tcPr>
            <w:tcW w:w="709" w:type="dxa"/>
            <w:tcBorders>
              <w:top w:val="single" w:color="000000" w:sz="12" w:space="0"/>
              <w:left w:val="nil"/>
              <w:bottom w:val="single" w:color="000000" w:sz="6" w:space="0"/>
              <w:right w:val="single" w:color="000000" w:sz="6" w:space="0"/>
            </w:tcBorders>
            <w:vAlign w:val="center"/>
          </w:tcPr>
          <w:p>
            <w:pPr>
              <w:spacing w:line="360" w:lineRule="auto"/>
              <w:jc w:val="left"/>
              <w:rPr>
                <w:rFonts w:ascii="仿宋" w:hAnsi="仿宋" w:eastAsia="仿宋"/>
                <w:sz w:val="24"/>
                <w:szCs w:val="24"/>
              </w:rPr>
            </w:pPr>
            <w:r>
              <w:rPr>
                <w:rFonts w:hint="eastAsia" w:ascii="仿宋" w:hAnsi="仿宋" w:eastAsia="仿宋"/>
                <w:sz w:val="24"/>
                <w:szCs w:val="24"/>
              </w:rPr>
              <w:t>序号</w:t>
            </w:r>
          </w:p>
        </w:tc>
        <w:tc>
          <w:tcPr>
            <w:tcW w:w="1843" w:type="dxa"/>
            <w:tcBorders>
              <w:top w:val="single" w:color="000000" w:sz="12" w:space="0"/>
              <w:left w:val="single" w:color="000000" w:sz="6" w:space="0"/>
              <w:bottom w:val="single" w:color="000000" w:sz="6" w:space="0"/>
              <w:right w:val="single" w:color="000000" w:sz="6" w:space="0"/>
            </w:tcBorders>
            <w:vAlign w:val="center"/>
          </w:tcPr>
          <w:p>
            <w:pPr>
              <w:spacing w:line="360" w:lineRule="auto"/>
              <w:ind w:firstLine="480" w:firstLineChars="200"/>
              <w:rPr>
                <w:rFonts w:ascii="仿宋" w:hAnsi="仿宋" w:eastAsia="仿宋"/>
                <w:sz w:val="24"/>
                <w:szCs w:val="24"/>
              </w:rPr>
            </w:pPr>
            <w:r>
              <w:rPr>
                <w:rFonts w:hint="eastAsia" w:ascii="仿宋" w:hAnsi="仿宋" w:eastAsia="仿宋"/>
                <w:sz w:val="24"/>
                <w:szCs w:val="24"/>
              </w:rPr>
              <w:t xml:space="preserve">设备名称 </w:t>
            </w:r>
          </w:p>
        </w:tc>
        <w:tc>
          <w:tcPr>
            <w:tcW w:w="4394" w:type="dxa"/>
            <w:tcBorders>
              <w:top w:val="single" w:color="000000" w:sz="12" w:space="0"/>
              <w:left w:val="single" w:color="000000" w:sz="6" w:space="0"/>
              <w:bottom w:val="single" w:color="000000" w:sz="6" w:space="0"/>
              <w:right w:val="single" w:color="000000" w:sz="6" w:space="0"/>
            </w:tcBorders>
            <w:vAlign w:val="center"/>
          </w:tcPr>
          <w:p>
            <w:pPr>
              <w:spacing w:line="360" w:lineRule="auto"/>
              <w:ind w:firstLine="1920" w:firstLineChars="800"/>
              <w:rPr>
                <w:rFonts w:ascii="仿宋" w:hAnsi="仿宋" w:eastAsia="仿宋"/>
                <w:sz w:val="24"/>
                <w:szCs w:val="24"/>
              </w:rPr>
            </w:pPr>
            <w:r>
              <w:rPr>
                <w:rFonts w:hint="eastAsia" w:ascii="仿宋" w:hAnsi="仿宋" w:eastAsia="仿宋"/>
                <w:sz w:val="24"/>
                <w:szCs w:val="24"/>
              </w:rPr>
              <w:t xml:space="preserve">型号 </w:t>
            </w:r>
          </w:p>
        </w:tc>
        <w:tc>
          <w:tcPr>
            <w:tcW w:w="709" w:type="dxa"/>
            <w:tcBorders>
              <w:top w:val="single" w:color="000000" w:sz="12" w:space="0"/>
              <w:left w:val="single" w:color="000000" w:sz="6" w:space="0"/>
              <w:bottom w:val="single" w:color="000000" w:sz="6" w:space="0"/>
              <w:right w:val="single" w:color="000000" w:sz="6" w:space="0"/>
            </w:tcBorders>
            <w:vAlign w:val="center"/>
          </w:tcPr>
          <w:p>
            <w:pPr>
              <w:spacing w:line="360" w:lineRule="auto"/>
              <w:rPr>
                <w:rFonts w:ascii="仿宋" w:hAnsi="仿宋" w:eastAsia="仿宋"/>
                <w:sz w:val="24"/>
                <w:szCs w:val="24"/>
              </w:rPr>
            </w:pPr>
            <w:r>
              <w:rPr>
                <w:rFonts w:hint="eastAsia" w:ascii="仿宋" w:hAnsi="仿宋" w:eastAsia="仿宋"/>
                <w:sz w:val="24"/>
                <w:szCs w:val="24"/>
              </w:rPr>
              <w:t xml:space="preserve">单位 </w:t>
            </w:r>
          </w:p>
        </w:tc>
        <w:tc>
          <w:tcPr>
            <w:tcW w:w="709" w:type="dxa"/>
            <w:tcBorders>
              <w:top w:val="single" w:color="000000" w:sz="12" w:space="0"/>
              <w:left w:val="single" w:color="000000" w:sz="6" w:space="0"/>
              <w:bottom w:val="single" w:color="000000" w:sz="6" w:space="0"/>
              <w:right w:val="nil"/>
            </w:tcBorders>
            <w:vAlign w:val="center"/>
          </w:tcPr>
          <w:p>
            <w:pPr>
              <w:spacing w:line="360" w:lineRule="auto"/>
              <w:rPr>
                <w:rFonts w:ascii="仿宋" w:hAnsi="仿宋" w:eastAsia="仿宋"/>
                <w:sz w:val="24"/>
                <w:szCs w:val="24"/>
              </w:rPr>
            </w:pPr>
            <w:r>
              <w:rPr>
                <w:rFonts w:hint="eastAsia" w:ascii="仿宋" w:hAnsi="仿宋" w:eastAsia="仿宋"/>
                <w:sz w:val="24"/>
                <w:szCs w:val="24"/>
              </w:rPr>
              <w:t xml:space="preserve">数量 </w:t>
            </w:r>
          </w:p>
        </w:tc>
      </w:tr>
      <w:tr>
        <w:tblPrEx>
          <w:tblCellMar>
            <w:top w:w="52" w:type="dxa"/>
            <w:left w:w="98" w:type="dxa"/>
            <w:bottom w:w="0" w:type="dxa"/>
            <w:right w:w="0" w:type="dxa"/>
          </w:tblCellMar>
        </w:tblPrEx>
        <w:trPr>
          <w:trHeight w:val="412" w:hRule="atLeast"/>
        </w:trPr>
        <w:tc>
          <w:tcPr>
            <w:tcW w:w="709" w:type="dxa"/>
            <w:tcBorders>
              <w:top w:val="single" w:color="000000" w:sz="6" w:space="0"/>
              <w:left w:val="nil"/>
              <w:bottom w:val="single" w:color="000000" w:sz="6" w:space="0"/>
              <w:right w:val="single" w:color="000000" w:sz="6" w:space="0"/>
            </w:tcBorders>
            <w:vAlign w:val="center"/>
          </w:tcPr>
          <w:p>
            <w:pPr>
              <w:spacing w:line="360" w:lineRule="auto"/>
              <w:ind w:firstLine="240" w:firstLineChars="100"/>
              <w:jc w:val="left"/>
              <w:rPr>
                <w:rFonts w:ascii="仿宋" w:hAnsi="仿宋" w:eastAsia="仿宋"/>
                <w:color w:val="auto"/>
                <w:sz w:val="24"/>
                <w:szCs w:val="24"/>
              </w:rPr>
            </w:pPr>
            <w:r>
              <w:rPr>
                <w:rFonts w:hint="eastAsia" w:ascii="仿宋" w:hAnsi="仿宋" w:eastAsia="仿宋"/>
                <w:color w:val="auto"/>
                <w:sz w:val="24"/>
                <w:szCs w:val="24"/>
              </w:rPr>
              <w:t>1</w:t>
            </w:r>
          </w:p>
        </w:tc>
        <w:tc>
          <w:tcPr>
            <w:tcW w:w="1843" w:type="dxa"/>
            <w:tcBorders>
              <w:top w:val="single" w:color="000000" w:sz="6" w:space="0"/>
              <w:left w:val="single" w:color="000000" w:sz="6" w:space="0"/>
              <w:bottom w:val="single" w:color="000000" w:sz="6" w:space="0"/>
              <w:right w:val="single" w:color="000000" w:sz="6" w:space="0"/>
            </w:tcBorders>
            <w:vAlign w:val="center"/>
          </w:tcPr>
          <w:p>
            <w:pPr>
              <w:spacing w:line="360" w:lineRule="auto"/>
              <w:rPr>
                <w:rFonts w:ascii="仿宋" w:hAnsi="仿宋" w:eastAsia="仿宋"/>
                <w:color w:val="auto"/>
                <w:sz w:val="24"/>
                <w:szCs w:val="24"/>
              </w:rPr>
            </w:pPr>
            <w:r>
              <w:rPr>
                <w:rFonts w:hint="eastAsia" w:ascii="仿宋" w:hAnsi="仿宋" w:eastAsia="仿宋"/>
                <w:color w:val="auto"/>
                <w:sz w:val="24"/>
                <w:szCs w:val="24"/>
              </w:rPr>
              <w:t>参赛选手计算机</w:t>
            </w:r>
          </w:p>
        </w:tc>
        <w:tc>
          <w:tcPr>
            <w:tcW w:w="4394" w:type="dxa"/>
            <w:tcBorders>
              <w:top w:val="single" w:color="000000" w:sz="6" w:space="0"/>
              <w:left w:val="single" w:color="000000" w:sz="6" w:space="0"/>
              <w:bottom w:val="single" w:color="000000" w:sz="6" w:space="0"/>
              <w:right w:val="single" w:color="000000" w:sz="6" w:space="0"/>
            </w:tcBorders>
            <w:vAlign w:val="center"/>
          </w:tcPr>
          <w:p>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CPU:英特尔i5-10400F   内存：16G  硬盘：1TB+256G（固态） SSD  千兆网卡 显卡： 4G独显   显示器：21.5寸</w:t>
            </w:r>
          </w:p>
          <w:p>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操作系统：Windows 7 64位</w:t>
            </w:r>
          </w:p>
          <w:p>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浏览器：Chrome谷歌浏览器</w:t>
            </w:r>
          </w:p>
          <w:p>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压缩软件：WinRAR</w:t>
            </w:r>
          </w:p>
          <w:p>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看图软件：美图看看</w:t>
            </w:r>
          </w:p>
          <w:p>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输入法：搜狗拼音、搜狗五笔</w:t>
            </w:r>
          </w:p>
          <w:p>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办公软件：Microsoft Office 2010（Word、PPT、Excel）</w:t>
            </w:r>
          </w:p>
          <w:p>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 xml:space="preserve">图片处理软件：Adobe Photoshop </w:t>
            </w:r>
            <w:r>
              <w:rPr>
                <w:rFonts w:ascii="仿宋" w:hAnsi="仿宋" w:eastAsia="仿宋"/>
                <w:color w:val="auto"/>
                <w:sz w:val="24"/>
                <w:szCs w:val="24"/>
              </w:rPr>
              <w:t>CC 2020</w:t>
            </w:r>
          </w:p>
          <w:p>
            <w:pPr>
              <w:spacing w:line="360" w:lineRule="auto"/>
              <w:rPr>
                <w:rFonts w:ascii="仿宋" w:hAnsi="仿宋" w:eastAsia="仿宋"/>
                <w:color w:val="auto"/>
                <w:sz w:val="24"/>
                <w:szCs w:val="24"/>
              </w:rPr>
            </w:pPr>
            <w:r>
              <w:rPr>
                <w:rFonts w:hint="eastAsia" w:ascii="仿宋" w:hAnsi="仿宋" w:eastAsia="仿宋"/>
                <w:color w:val="auto"/>
                <w:sz w:val="24"/>
                <w:szCs w:val="24"/>
              </w:rPr>
              <w:t>（承办单位应提供3%～5%的备用设备。）</w:t>
            </w:r>
          </w:p>
        </w:tc>
        <w:tc>
          <w:tcPr>
            <w:tcW w:w="709" w:type="dxa"/>
            <w:tcBorders>
              <w:top w:val="single" w:color="000000" w:sz="6" w:space="0"/>
              <w:left w:val="single" w:color="000000" w:sz="6" w:space="0"/>
              <w:bottom w:val="single" w:color="000000" w:sz="6" w:space="0"/>
              <w:right w:val="single" w:color="000000" w:sz="6" w:space="0"/>
            </w:tcBorders>
            <w:vAlign w:val="center"/>
          </w:tcPr>
          <w:p>
            <w:pPr>
              <w:spacing w:line="360" w:lineRule="auto"/>
              <w:rPr>
                <w:rFonts w:ascii="仿宋" w:hAnsi="仿宋" w:eastAsia="仿宋"/>
                <w:color w:val="auto"/>
                <w:sz w:val="24"/>
                <w:szCs w:val="24"/>
              </w:rPr>
            </w:pPr>
            <w:r>
              <w:rPr>
                <w:rFonts w:hint="eastAsia" w:ascii="仿宋" w:hAnsi="仿宋" w:eastAsia="仿宋"/>
                <w:color w:val="auto"/>
                <w:sz w:val="24"/>
                <w:szCs w:val="24"/>
              </w:rPr>
              <w:t>台</w:t>
            </w:r>
          </w:p>
        </w:tc>
        <w:tc>
          <w:tcPr>
            <w:tcW w:w="709" w:type="dxa"/>
            <w:tcBorders>
              <w:top w:val="single" w:color="000000" w:sz="6" w:space="0"/>
              <w:left w:val="single" w:color="000000" w:sz="6" w:space="0"/>
              <w:bottom w:val="single" w:color="000000" w:sz="6" w:space="0"/>
              <w:right w:val="nil"/>
            </w:tcBorders>
            <w:vAlign w:val="center"/>
          </w:tcPr>
          <w:p>
            <w:pPr>
              <w:spacing w:line="360" w:lineRule="auto"/>
              <w:rPr>
                <w:rFonts w:ascii="仿宋" w:hAnsi="仿宋" w:eastAsia="仿宋"/>
                <w:color w:val="auto"/>
                <w:sz w:val="24"/>
                <w:szCs w:val="24"/>
              </w:rPr>
            </w:pPr>
            <w:r>
              <w:rPr>
                <w:rFonts w:hint="eastAsia" w:ascii="仿宋" w:hAnsi="仿宋" w:eastAsia="仿宋"/>
                <w:color w:val="auto"/>
                <w:sz w:val="24"/>
                <w:szCs w:val="24"/>
              </w:rPr>
              <w:t>3</w:t>
            </w:r>
            <w:r>
              <w:rPr>
                <w:rFonts w:ascii="仿宋" w:hAnsi="仿宋" w:eastAsia="仿宋"/>
                <w:color w:val="auto"/>
                <w:sz w:val="24"/>
                <w:szCs w:val="24"/>
              </w:rPr>
              <w:t>2</w:t>
            </w:r>
          </w:p>
        </w:tc>
      </w:tr>
      <w:tr>
        <w:tblPrEx>
          <w:tblCellMar>
            <w:top w:w="52" w:type="dxa"/>
            <w:left w:w="98" w:type="dxa"/>
            <w:bottom w:w="0" w:type="dxa"/>
            <w:right w:w="0" w:type="dxa"/>
          </w:tblCellMar>
        </w:tblPrEx>
        <w:trPr>
          <w:trHeight w:val="1545" w:hRule="atLeast"/>
        </w:trPr>
        <w:tc>
          <w:tcPr>
            <w:tcW w:w="709" w:type="dxa"/>
            <w:tcBorders>
              <w:top w:val="single" w:color="000000" w:sz="6" w:space="0"/>
              <w:left w:val="nil"/>
              <w:bottom w:val="single" w:color="000000" w:sz="6" w:space="0"/>
              <w:right w:val="single" w:color="000000" w:sz="6" w:space="0"/>
            </w:tcBorders>
            <w:vAlign w:val="center"/>
          </w:tcPr>
          <w:p>
            <w:pPr>
              <w:spacing w:line="360" w:lineRule="auto"/>
              <w:ind w:firstLine="240" w:firstLineChars="100"/>
              <w:jc w:val="left"/>
              <w:rPr>
                <w:rFonts w:ascii="仿宋" w:hAnsi="仿宋" w:eastAsia="仿宋"/>
                <w:color w:val="auto"/>
                <w:sz w:val="24"/>
                <w:szCs w:val="24"/>
              </w:rPr>
            </w:pPr>
            <w:r>
              <w:rPr>
                <w:rFonts w:hint="eastAsia" w:ascii="仿宋" w:hAnsi="仿宋" w:eastAsia="仿宋"/>
                <w:color w:val="auto"/>
                <w:sz w:val="24"/>
                <w:szCs w:val="24"/>
              </w:rPr>
              <w:t>2</w:t>
            </w:r>
          </w:p>
        </w:tc>
        <w:tc>
          <w:tcPr>
            <w:tcW w:w="1843" w:type="dxa"/>
            <w:tcBorders>
              <w:top w:val="single" w:color="000000" w:sz="6" w:space="0"/>
              <w:left w:val="single" w:color="000000" w:sz="6" w:space="0"/>
              <w:bottom w:val="single" w:color="000000" w:sz="6" w:space="0"/>
              <w:right w:val="single" w:color="000000" w:sz="6" w:space="0"/>
            </w:tcBorders>
            <w:vAlign w:val="center"/>
          </w:tcPr>
          <w:p>
            <w:pPr>
              <w:spacing w:line="360" w:lineRule="auto"/>
              <w:rPr>
                <w:rFonts w:ascii="仿宋" w:hAnsi="仿宋" w:eastAsia="仿宋"/>
                <w:color w:val="auto"/>
                <w:sz w:val="24"/>
                <w:szCs w:val="24"/>
              </w:rPr>
            </w:pPr>
            <w:r>
              <w:rPr>
                <w:rFonts w:hint="eastAsia" w:ascii="仿宋" w:hAnsi="仿宋" w:eastAsia="仿宋"/>
                <w:color w:val="auto"/>
                <w:sz w:val="24"/>
                <w:szCs w:val="24"/>
              </w:rPr>
              <w:t>网络连接设备</w:t>
            </w:r>
          </w:p>
          <w:p>
            <w:pPr>
              <w:spacing w:line="360" w:lineRule="auto"/>
              <w:rPr>
                <w:rFonts w:ascii="仿宋" w:hAnsi="仿宋" w:eastAsia="仿宋"/>
                <w:color w:val="auto"/>
                <w:sz w:val="24"/>
                <w:szCs w:val="24"/>
              </w:rPr>
            </w:pPr>
            <w:r>
              <w:rPr>
                <w:rFonts w:hint="eastAsia" w:ascii="仿宋" w:hAnsi="仿宋" w:eastAsia="仿宋"/>
                <w:color w:val="auto"/>
                <w:sz w:val="24"/>
                <w:szCs w:val="24"/>
              </w:rPr>
              <w:t>综合布线</w:t>
            </w:r>
          </w:p>
        </w:tc>
        <w:tc>
          <w:tcPr>
            <w:tcW w:w="4394" w:type="dxa"/>
            <w:tcBorders>
              <w:top w:val="single" w:color="000000" w:sz="6" w:space="0"/>
              <w:left w:val="single" w:color="000000" w:sz="6" w:space="0"/>
              <w:bottom w:val="single" w:color="000000" w:sz="6" w:space="0"/>
              <w:right w:val="single" w:color="000000" w:sz="6" w:space="0"/>
            </w:tcBorders>
          </w:tcPr>
          <w:p>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网络为局域网。采用星形网络拓扑结构，安装千兆交换机。提供相应匹配的的路由器设备。网线与电源线隐蔽铺设，网线采用六类网线，数量需能够满足隐蔽布线要求，采用独立网络环境，不连接INTERNET，禁止外部电脑接入。需要综合考虑局域网搭建中的设备需求与布线要求。</w:t>
            </w:r>
          </w:p>
        </w:tc>
        <w:tc>
          <w:tcPr>
            <w:tcW w:w="709" w:type="dxa"/>
            <w:tcBorders>
              <w:top w:val="single" w:color="000000" w:sz="6" w:space="0"/>
              <w:left w:val="single" w:color="000000" w:sz="6" w:space="0"/>
              <w:bottom w:val="single" w:color="000000" w:sz="6" w:space="0"/>
              <w:right w:val="single" w:color="000000" w:sz="6" w:space="0"/>
            </w:tcBorders>
            <w:vAlign w:val="center"/>
          </w:tcPr>
          <w:p>
            <w:pPr>
              <w:spacing w:line="360" w:lineRule="auto"/>
              <w:rPr>
                <w:rFonts w:ascii="仿宋" w:hAnsi="仿宋" w:eastAsia="仿宋"/>
                <w:color w:val="auto"/>
                <w:sz w:val="24"/>
                <w:szCs w:val="24"/>
              </w:rPr>
            </w:pPr>
            <w:r>
              <w:rPr>
                <w:rFonts w:hint="eastAsia" w:ascii="仿宋" w:hAnsi="仿宋" w:eastAsia="仿宋"/>
                <w:color w:val="auto"/>
                <w:sz w:val="24"/>
                <w:szCs w:val="24"/>
              </w:rPr>
              <w:t>套</w:t>
            </w:r>
          </w:p>
        </w:tc>
        <w:tc>
          <w:tcPr>
            <w:tcW w:w="709" w:type="dxa"/>
            <w:tcBorders>
              <w:top w:val="single" w:color="000000" w:sz="6" w:space="0"/>
              <w:left w:val="single" w:color="000000" w:sz="6" w:space="0"/>
              <w:bottom w:val="single" w:color="000000" w:sz="6" w:space="0"/>
              <w:right w:val="nil"/>
            </w:tcBorders>
            <w:vAlign w:val="center"/>
          </w:tcPr>
          <w:p>
            <w:pPr>
              <w:spacing w:line="360" w:lineRule="auto"/>
              <w:rPr>
                <w:rFonts w:ascii="仿宋" w:hAnsi="仿宋" w:eastAsia="仿宋"/>
                <w:color w:val="auto"/>
                <w:sz w:val="24"/>
                <w:szCs w:val="24"/>
              </w:rPr>
            </w:pPr>
            <w:r>
              <w:rPr>
                <w:rFonts w:hint="eastAsia" w:ascii="仿宋" w:hAnsi="仿宋" w:eastAsia="仿宋"/>
                <w:color w:val="auto"/>
                <w:sz w:val="24"/>
                <w:szCs w:val="24"/>
              </w:rPr>
              <w:t>1</w:t>
            </w:r>
          </w:p>
        </w:tc>
      </w:tr>
      <w:tr>
        <w:tblPrEx>
          <w:tblCellMar>
            <w:top w:w="52" w:type="dxa"/>
            <w:left w:w="98" w:type="dxa"/>
            <w:bottom w:w="0" w:type="dxa"/>
            <w:right w:w="0" w:type="dxa"/>
          </w:tblCellMar>
        </w:tblPrEx>
        <w:trPr>
          <w:trHeight w:val="412" w:hRule="atLeast"/>
        </w:trPr>
        <w:tc>
          <w:tcPr>
            <w:tcW w:w="709" w:type="dxa"/>
            <w:tcBorders>
              <w:top w:val="single" w:color="000000" w:sz="6" w:space="0"/>
              <w:left w:val="nil"/>
              <w:bottom w:val="single" w:color="000000" w:sz="6" w:space="0"/>
              <w:right w:val="single" w:color="000000" w:sz="6" w:space="0"/>
            </w:tcBorders>
            <w:vAlign w:val="center"/>
          </w:tcPr>
          <w:p>
            <w:pPr>
              <w:spacing w:line="360" w:lineRule="auto"/>
              <w:ind w:firstLine="240" w:firstLineChars="100"/>
              <w:jc w:val="left"/>
              <w:rPr>
                <w:rFonts w:ascii="仿宋" w:hAnsi="仿宋" w:eastAsia="仿宋"/>
                <w:sz w:val="24"/>
                <w:szCs w:val="24"/>
              </w:rPr>
            </w:pPr>
            <w:r>
              <w:rPr>
                <w:rFonts w:hint="eastAsia" w:ascii="仿宋" w:hAnsi="仿宋" w:eastAsia="仿宋"/>
                <w:sz w:val="24"/>
                <w:szCs w:val="24"/>
              </w:rPr>
              <w:t>3</w:t>
            </w:r>
          </w:p>
        </w:tc>
        <w:tc>
          <w:tcPr>
            <w:tcW w:w="1843" w:type="dxa"/>
            <w:tcBorders>
              <w:top w:val="single" w:color="000000" w:sz="6" w:space="0"/>
              <w:left w:val="single" w:color="000000" w:sz="6" w:space="0"/>
              <w:bottom w:val="single" w:color="000000" w:sz="6" w:space="0"/>
              <w:right w:val="single" w:color="000000" w:sz="6" w:space="0"/>
            </w:tcBorders>
            <w:vAlign w:val="center"/>
          </w:tcPr>
          <w:p>
            <w:pPr>
              <w:spacing w:line="360" w:lineRule="auto"/>
              <w:rPr>
                <w:rFonts w:ascii="仿宋" w:hAnsi="仿宋" w:eastAsia="仿宋"/>
                <w:sz w:val="24"/>
                <w:szCs w:val="24"/>
              </w:rPr>
            </w:pPr>
            <w:r>
              <w:rPr>
                <w:rFonts w:hint="eastAsia" w:ascii="仿宋" w:hAnsi="仿宋" w:eastAsia="仿宋"/>
                <w:sz w:val="24"/>
                <w:szCs w:val="24"/>
              </w:rPr>
              <w:t>竞赛服务器</w:t>
            </w:r>
          </w:p>
        </w:tc>
        <w:tc>
          <w:tcPr>
            <w:tcW w:w="4394" w:type="dxa"/>
            <w:tcBorders>
              <w:top w:val="single" w:color="000000" w:sz="6" w:space="0"/>
              <w:left w:val="single" w:color="000000" w:sz="6" w:space="0"/>
              <w:bottom w:val="single" w:color="000000" w:sz="6" w:space="0"/>
              <w:right w:val="single" w:color="000000" w:sz="6" w:space="0"/>
            </w:tcBorders>
            <w:vAlign w:val="center"/>
          </w:tcPr>
          <w:p>
            <w:pPr>
              <w:spacing w:line="360" w:lineRule="auto"/>
              <w:ind w:firstLine="480" w:firstLineChars="200"/>
              <w:rPr>
                <w:rFonts w:ascii="仿宋" w:hAnsi="仿宋" w:eastAsia="仿宋"/>
                <w:sz w:val="24"/>
                <w:szCs w:val="24"/>
              </w:rPr>
            </w:pPr>
            <w:r>
              <w:rPr>
                <w:rFonts w:hint="eastAsia" w:ascii="仿宋" w:hAnsi="仿宋" w:eastAsia="仿宋"/>
                <w:sz w:val="24"/>
                <w:szCs w:val="24"/>
              </w:rPr>
              <w:t>配置要求：塔式服务器   CPU:至强银牌4216*2   内存：16GB*2   硬盘：2TSSD  服务器系统：Ubuntu 18.04.4</w:t>
            </w:r>
          </w:p>
        </w:tc>
        <w:tc>
          <w:tcPr>
            <w:tcW w:w="709" w:type="dxa"/>
            <w:tcBorders>
              <w:top w:val="single" w:color="000000" w:sz="6" w:space="0"/>
              <w:left w:val="single" w:color="000000" w:sz="6" w:space="0"/>
              <w:bottom w:val="single" w:color="000000" w:sz="6" w:space="0"/>
              <w:right w:val="single" w:color="000000" w:sz="6" w:space="0"/>
            </w:tcBorders>
            <w:vAlign w:val="center"/>
          </w:tcPr>
          <w:p>
            <w:pPr>
              <w:spacing w:line="360" w:lineRule="auto"/>
              <w:rPr>
                <w:rFonts w:ascii="仿宋" w:hAnsi="仿宋" w:eastAsia="仿宋"/>
                <w:sz w:val="24"/>
                <w:szCs w:val="24"/>
              </w:rPr>
            </w:pPr>
            <w:r>
              <w:rPr>
                <w:rFonts w:hint="eastAsia" w:ascii="仿宋" w:hAnsi="仿宋" w:eastAsia="仿宋"/>
                <w:sz w:val="24"/>
                <w:szCs w:val="24"/>
              </w:rPr>
              <w:t>台</w:t>
            </w:r>
          </w:p>
        </w:tc>
        <w:tc>
          <w:tcPr>
            <w:tcW w:w="709" w:type="dxa"/>
            <w:tcBorders>
              <w:top w:val="single" w:color="000000" w:sz="6" w:space="0"/>
              <w:left w:val="single" w:color="000000" w:sz="6" w:space="0"/>
              <w:bottom w:val="single" w:color="000000" w:sz="6" w:space="0"/>
              <w:right w:val="nil"/>
            </w:tcBorders>
            <w:vAlign w:val="center"/>
          </w:tcPr>
          <w:p>
            <w:pPr>
              <w:spacing w:line="360" w:lineRule="auto"/>
              <w:rPr>
                <w:rFonts w:ascii="仿宋" w:hAnsi="仿宋" w:eastAsia="仿宋"/>
                <w:sz w:val="24"/>
                <w:szCs w:val="24"/>
              </w:rPr>
            </w:pPr>
            <w:r>
              <w:rPr>
                <w:rFonts w:hint="eastAsia" w:ascii="仿宋" w:hAnsi="仿宋" w:eastAsia="仿宋"/>
                <w:sz w:val="24"/>
                <w:szCs w:val="24"/>
              </w:rPr>
              <w:t>2</w:t>
            </w:r>
          </w:p>
        </w:tc>
      </w:tr>
      <w:tr>
        <w:tblPrEx>
          <w:tblCellMar>
            <w:top w:w="52" w:type="dxa"/>
            <w:left w:w="98" w:type="dxa"/>
            <w:bottom w:w="0" w:type="dxa"/>
            <w:right w:w="0" w:type="dxa"/>
          </w:tblCellMar>
        </w:tblPrEx>
        <w:trPr>
          <w:trHeight w:val="412" w:hRule="atLeast"/>
        </w:trPr>
        <w:tc>
          <w:tcPr>
            <w:tcW w:w="709" w:type="dxa"/>
            <w:tcBorders>
              <w:top w:val="single" w:color="000000" w:sz="6" w:space="0"/>
              <w:left w:val="nil"/>
              <w:bottom w:val="single" w:color="000000" w:sz="6" w:space="0"/>
              <w:right w:val="single" w:color="000000" w:sz="6" w:space="0"/>
            </w:tcBorders>
            <w:vAlign w:val="center"/>
          </w:tcPr>
          <w:p>
            <w:pPr>
              <w:spacing w:line="360" w:lineRule="auto"/>
              <w:ind w:firstLine="240" w:firstLineChars="100"/>
              <w:jc w:val="left"/>
              <w:rPr>
                <w:rFonts w:ascii="仿宋" w:hAnsi="仿宋" w:eastAsia="仿宋"/>
                <w:sz w:val="24"/>
                <w:szCs w:val="24"/>
              </w:rPr>
            </w:pPr>
            <w:r>
              <w:rPr>
                <w:rFonts w:hint="eastAsia" w:ascii="仿宋" w:hAnsi="仿宋" w:eastAsia="仿宋"/>
                <w:sz w:val="24"/>
                <w:szCs w:val="24"/>
              </w:rPr>
              <w:t>4</w:t>
            </w:r>
          </w:p>
        </w:tc>
        <w:tc>
          <w:tcPr>
            <w:tcW w:w="1843" w:type="dxa"/>
            <w:tcBorders>
              <w:top w:val="single" w:color="000000" w:sz="6" w:space="0"/>
              <w:left w:val="single" w:color="000000" w:sz="6" w:space="0"/>
              <w:bottom w:val="single" w:color="000000" w:sz="6" w:space="0"/>
              <w:right w:val="single" w:color="000000" w:sz="6" w:space="0"/>
            </w:tcBorders>
            <w:vAlign w:val="center"/>
          </w:tcPr>
          <w:p>
            <w:pPr>
              <w:spacing w:line="360" w:lineRule="auto"/>
              <w:rPr>
                <w:rFonts w:ascii="仿宋" w:hAnsi="仿宋" w:eastAsia="仿宋"/>
                <w:sz w:val="24"/>
                <w:szCs w:val="24"/>
              </w:rPr>
            </w:pPr>
            <w:r>
              <w:rPr>
                <w:rFonts w:hint="eastAsia" w:ascii="仿宋" w:hAnsi="仿宋" w:eastAsia="仿宋"/>
                <w:sz w:val="24"/>
                <w:szCs w:val="24"/>
              </w:rPr>
              <w:t>存储设备/工具</w:t>
            </w:r>
          </w:p>
        </w:tc>
        <w:tc>
          <w:tcPr>
            <w:tcW w:w="4394" w:type="dxa"/>
            <w:tcBorders>
              <w:top w:val="single" w:color="000000" w:sz="6" w:space="0"/>
              <w:left w:val="single" w:color="000000" w:sz="6" w:space="0"/>
              <w:bottom w:val="single" w:color="000000" w:sz="6" w:space="0"/>
              <w:right w:val="single" w:color="000000" w:sz="6" w:space="0"/>
            </w:tcBorders>
            <w:vAlign w:val="center"/>
          </w:tcPr>
          <w:p>
            <w:pPr>
              <w:spacing w:line="360" w:lineRule="auto"/>
              <w:ind w:firstLine="480" w:firstLineChars="200"/>
              <w:rPr>
                <w:rFonts w:ascii="仿宋" w:hAnsi="仿宋" w:eastAsia="仿宋"/>
                <w:sz w:val="24"/>
                <w:szCs w:val="24"/>
              </w:rPr>
            </w:pPr>
            <w:r>
              <w:rPr>
                <w:rFonts w:hint="eastAsia" w:ascii="仿宋" w:hAnsi="仿宋" w:eastAsia="仿宋"/>
                <w:sz w:val="24"/>
                <w:szCs w:val="24"/>
              </w:rPr>
              <w:t>1TB移动硬盘</w:t>
            </w:r>
          </w:p>
        </w:tc>
        <w:tc>
          <w:tcPr>
            <w:tcW w:w="709" w:type="dxa"/>
            <w:tcBorders>
              <w:top w:val="single" w:color="000000" w:sz="6" w:space="0"/>
              <w:left w:val="single" w:color="000000" w:sz="6" w:space="0"/>
              <w:bottom w:val="single" w:color="000000" w:sz="6" w:space="0"/>
              <w:right w:val="single" w:color="000000" w:sz="6" w:space="0"/>
            </w:tcBorders>
            <w:vAlign w:val="center"/>
          </w:tcPr>
          <w:p>
            <w:pPr>
              <w:spacing w:line="360" w:lineRule="auto"/>
              <w:rPr>
                <w:rFonts w:ascii="仿宋" w:hAnsi="仿宋" w:eastAsia="仿宋"/>
                <w:sz w:val="24"/>
                <w:szCs w:val="24"/>
              </w:rPr>
            </w:pPr>
            <w:r>
              <w:rPr>
                <w:rFonts w:hint="eastAsia" w:ascii="仿宋" w:hAnsi="仿宋" w:eastAsia="仿宋"/>
                <w:sz w:val="24"/>
                <w:szCs w:val="24"/>
              </w:rPr>
              <w:t>个</w:t>
            </w:r>
          </w:p>
        </w:tc>
        <w:tc>
          <w:tcPr>
            <w:tcW w:w="709" w:type="dxa"/>
            <w:tcBorders>
              <w:top w:val="single" w:color="000000" w:sz="6" w:space="0"/>
              <w:left w:val="single" w:color="000000" w:sz="6" w:space="0"/>
              <w:bottom w:val="single" w:color="000000" w:sz="6" w:space="0"/>
              <w:right w:val="nil"/>
            </w:tcBorders>
            <w:vAlign w:val="center"/>
          </w:tcPr>
          <w:p>
            <w:pPr>
              <w:spacing w:line="360" w:lineRule="auto"/>
              <w:rPr>
                <w:rFonts w:ascii="仿宋" w:hAnsi="仿宋" w:eastAsia="仿宋"/>
                <w:sz w:val="24"/>
                <w:szCs w:val="24"/>
              </w:rPr>
            </w:pPr>
            <w:r>
              <w:rPr>
                <w:rFonts w:hint="eastAsia" w:ascii="仿宋" w:hAnsi="仿宋" w:eastAsia="仿宋"/>
                <w:sz w:val="24"/>
                <w:szCs w:val="24"/>
              </w:rPr>
              <w:t>2</w:t>
            </w:r>
          </w:p>
        </w:tc>
      </w:tr>
      <w:tr>
        <w:tblPrEx>
          <w:tblCellMar>
            <w:top w:w="52" w:type="dxa"/>
            <w:left w:w="98" w:type="dxa"/>
            <w:bottom w:w="0" w:type="dxa"/>
            <w:right w:w="0" w:type="dxa"/>
          </w:tblCellMar>
        </w:tblPrEx>
        <w:trPr>
          <w:trHeight w:val="412" w:hRule="atLeast"/>
        </w:trPr>
        <w:tc>
          <w:tcPr>
            <w:tcW w:w="709" w:type="dxa"/>
            <w:tcBorders>
              <w:top w:val="single" w:color="000000" w:sz="6" w:space="0"/>
              <w:left w:val="nil"/>
              <w:bottom w:val="single" w:color="000000" w:sz="6" w:space="0"/>
              <w:right w:val="single" w:color="000000" w:sz="6" w:space="0"/>
            </w:tcBorders>
            <w:vAlign w:val="center"/>
          </w:tcPr>
          <w:p>
            <w:pPr>
              <w:spacing w:line="360" w:lineRule="auto"/>
              <w:ind w:firstLine="240" w:firstLineChars="100"/>
              <w:jc w:val="left"/>
              <w:rPr>
                <w:rFonts w:ascii="仿宋" w:hAnsi="仿宋" w:eastAsia="仿宋"/>
                <w:color w:val="auto"/>
                <w:sz w:val="24"/>
                <w:szCs w:val="24"/>
              </w:rPr>
            </w:pPr>
            <w:r>
              <w:rPr>
                <w:rFonts w:hint="eastAsia" w:ascii="仿宋" w:hAnsi="仿宋" w:eastAsia="仿宋"/>
                <w:color w:val="auto"/>
                <w:sz w:val="24"/>
                <w:szCs w:val="24"/>
              </w:rPr>
              <w:t>5</w:t>
            </w:r>
          </w:p>
        </w:tc>
        <w:tc>
          <w:tcPr>
            <w:tcW w:w="1843" w:type="dxa"/>
            <w:tcBorders>
              <w:top w:val="single" w:color="000000" w:sz="6" w:space="0"/>
              <w:left w:val="single" w:color="000000" w:sz="6" w:space="0"/>
              <w:bottom w:val="single" w:color="000000" w:sz="6" w:space="0"/>
              <w:right w:val="single" w:color="000000" w:sz="6" w:space="0"/>
            </w:tcBorders>
            <w:vAlign w:val="center"/>
          </w:tcPr>
          <w:p>
            <w:pPr>
              <w:spacing w:line="360" w:lineRule="auto"/>
              <w:rPr>
                <w:rFonts w:ascii="仿宋" w:hAnsi="仿宋" w:eastAsia="仿宋"/>
                <w:color w:val="auto"/>
                <w:sz w:val="24"/>
                <w:szCs w:val="24"/>
              </w:rPr>
            </w:pPr>
            <w:r>
              <w:rPr>
                <w:rFonts w:hint="eastAsia" w:ascii="仿宋" w:hAnsi="仿宋" w:eastAsia="仿宋"/>
                <w:color w:val="auto"/>
                <w:sz w:val="24"/>
                <w:szCs w:val="24"/>
              </w:rPr>
              <w:t>裁判电脑</w:t>
            </w:r>
          </w:p>
        </w:tc>
        <w:tc>
          <w:tcPr>
            <w:tcW w:w="4394" w:type="dxa"/>
            <w:tcBorders>
              <w:top w:val="single" w:color="000000" w:sz="6" w:space="0"/>
              <w:left w:val="single" w:color="000000" w:sz="6" w:space="0"/>
              <w:bottom w:val="single" w:color="000000" w:sz="6" w:space="0"/>
              <w:right w:val="single" w:color="000000" w:sz="6" w:space="0"/>
            </w:tcBorders>
            <w:vAlign w:val="center"/>
          </w:tcPr>
          <w:p>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酷睿 I5 双核 3.0 以上 CPU ，8G 以上内存，500G 以上硬盘,1GB以上独立显卡, 千兆网卡，USB接口，19寸以上液晶显示器，分辨率不低于1920×1080 。</w:t>
            </w:r>
          </w:p>
          <w:p>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操作系统：Windows 7 64位，浏览器：Chrome谷歌浏览器</w:t>
            </w:r>
          </w:p>
          <w:p>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压缩软件：WinRAR，看图软件：美图看看</w:t>
            </w:r>
          </w:p>
          <w:p>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输入法：搜狗拼音、搜狗五笔</w:t>
            </w:r>
          </w:p>
          <w:p>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办公软件：Microsoft Office 2010（Word、PPT、Excel）</w:t>
            </w:r>
          </w:p>
        </w:tc>
        <w:tc>
          <w:tcPr>
            <w:tcW w:w="709" w:type="dxa"/>
            <w:tcBorders>
              <w:top w:val="single" w:color="000000" w:sz="6" w:space="0"/>
              <w:left w:val="single" w:color="000000" w:sz="6" w:space="0"/>
              <w:bottom w:val="single" w:color="000000" w:sz="6" w:space="0"/>
              <w:right w:val="single" w:color="000000" w:sz="6" w:space="0"/>
            </w:tcBorders>
            <w:vAlign w:val="center"/>
          </w:tcPr>
          <w:p>
            <w:pPr>
              <w:spacing w:line="360" w:lineRule="auto"/>
              <w:rPr>
                <w:rFonts w:ascii="仿宋" w:hAnsi="仿宋" w:eastAsia="仿宋"/>
                <w:color w:val="auto"/>
                <w:sz w:val="24"/>
                <w:szCs w:val="24"/>
              </w:rPr>
            </w:pPr>
            <w:r>
              <w:rPr>
                <w:rFonts w:hint="eastAsia" w:ascii="仿宋" w:hAnsi="仿宋" w:eastAsia="仿宋"/>
                <w:color w:val="auto"/>
                <w:sz w:val="24"/>
                <w:szCs w:val="24"/>
              </w:rPr>
              <w:t>台</w:t>
            </w:r>
          </w:p>
        </w:tc>
        <w:tc>
          <w:tcPr>
            <w:tcW w:w="709" w:type="dxa"/>
            <w:tcBorders>
              <w:top w:val="single" w:color="000000" w:sz="6" w:space="0"/>
              <w:left w:val="single" w:color="000000" w:sz="6" w:space="0"/>
              <w:bottom w:val="single" w:color="000000" w:sz="6" w:space="0"/>
              <w:right w:val="nil"/>
            </w:tcBorders>
            <w:vAlign w:val="center"/>
          </w:tcPr>
          <w:p>
            <w:pPr>
              <w:spacing w:line="360" w:lineRule="auto"/>
              <w:rPr>
                <w:rFonts w:ascii="仿宋" w:hAnsi="仿宋" w:eastAsia="仿宋"/>
                <w:color w:val="auto"/>
                <w:sz w:val="24"/>
                <w:szCs w:val="24"/>
              </w:rPr>
            </w:pPr>
            <w:r>
              <w:rPr>
                <w:rFonts w:hint="eastAsia" w:ascii="仿宋" w:hAnsi="仿宋" w:eastAsia="仿宋"/>
                <w:color w:val="auto"/>
                <w:sz w:val="24"/>
                <w:szCs w:val="24"/>
              </w:rPr>
              <w:t>1</w:t>
            </w:r>
            <w:r>
              <w:rPr>
                <w:rFonts w:ascii="仿宋" w:hAnsi="仿宋" w:eastAsia="仿宋"/>
                <w:color w:val="auto"/>
                <w:sz w:val="24"/>
                <w:szCs w:val="24"/>
              </w:rPr>
              <w:t>0</w:t>
            </w:r>
          </w:p>
        </w:tc>
      </w:tr>
      <w:tr>
        <w:tblPrEx>
          <w:tblCellMar>
            <w:top w:w="52" w:type="dxa"/>
            <w:left w:w="98" w:type="dxa"/>
            <w:bottom w:w="0" w:type="dxa"/>
            <w:right w:w="0" w:type="dxa"/>
          </w:tblCellMar>
        </w:tblPrEx>
        <w:trPr>
          <w:trHeight w:val="412" w:hRule="atLeast"/>
        </w:trPr>
        <w:tc>
          <w:tcPr>
            <w:tcW w:w="709" w:type="dxa"/>
            <w:tcBorders>
              <w:top w:val="single" w:color="000000" w:sz="6" w:space="0"/>
              <w:left w:val="nil"/>
              <w:bottom w:val="single" w:color="000000" w:sz="6" w:space="0"/>
              <w:right w:val="single" w:color="000000" w:sz="6" w:space="0"/>
            </w:tcBorders>
            <w:vAlign w:val="center"/>
          </w:tcPr>
          <w:p>
            <w:pPr>
              <w:spacing w:line="360" w:lineRule="auto"/>
              <w:jc w:val="left"/>
              <w:rPr>
                <w:rFonts w:hint="eastAsia" w:ascii="仿宋" w:hAnsi="仿宋" w:eastAsia="仿宋"/>
                <w:color w:val="auto"/>
                <w:sz w:val="24"/>
                <w:szCs w:val="24"/>
                <w:lang w:eastAsia="zh-CN"/>
              </w:rPr>
            </w:pPr>
            <w:r>
              <w:rPr>
                <w:rFonts w:hint="eastAsia" w:ascii="仿宋" w:hAnsi="仿宋" w:eastAsia="仿宋"/>
                <w:color w:val="auto"/>
                <w:sz w:val="24"/>
                <w:szCs w:val="24"/>
              </w:rPr>
              <w:t xml:space="preserve"> </w:t>
            </w:r>
            <w:r>
              <w:rPr>
                <w:rFonts w:hint="eastAsia" w:ascii="仿宋" w:hAnsi="仿宋" w:eastAsia="仿宋"/>
                <w:color w:val="auto"/>
                <w:sz w:val="24"/>
                <w:szCs w:val="24"/>
                <w:lang w:val="en-US" w:eastAsia="zh-CN"/>
              </w:rPr>
              <w:t>6</w:t>
            </w:r>
          </w:p>
        </w:tc>
        <w:tc>
          <w:tcPr>
            <w:tcW w:w="1843" w:type="dxa"/>
            <w:tcBorders>
              <w:top w:val="single" w:color="000000" w:sz="6" w:space="0"/>
              <w:left w:val="single" w:color="000000" w:sz="6" w:space="0"/>
              <w:bottom w:val="single" w:color="000000" w:sz="6" w:space="0"/>
              <w:right w:val="single" w:color="000000" w:sz="6" w:space="0"/>
            </w:tcBorders>
            <w:vAlign w:val="center"/>
          </w:tcPr>
          <w:p>
            <w:pPr>
              <w:spacing w:line="360" w:lineRule="auto"/>
              <w:rPr>
                <w:rFonts w:ascii="仿宋" w:hAnsi="仿宋" w:eastAsia="仿宋"/>
                <w:color w:val="auto"/>
                <w:sz w:val="24"/>
                <w:szCs w:val="24"/>
              </w:rPr>
            </w:pPr>
            <w:r>
              <w:rPr>
                <w:rFonts w:hint="eastAsia" w:ascii="仿宋" w:hAnsi="仿宋" w:eastAsia="仿宋"/>
                <w:color w:val="auto"/>
                <w:sz w:val="24"/>
                <w:szCs w:val="24"/>
              </w:rPr>
              <w:t>技术服务支持</w:t>
            </w:r>
          </w:p>
        </w:tc>
        <w:tc>
          <w:tcPr>
            <w:tcW w:w="4394" w:type="dxa"/>
            <w:tcBorders>
              <w:top w:val="single" w:color="000000" w:sz="6" w:space="0"/>
              <w:left w:val="single" w:color="000000" w:sz="6" w:space="0"/>
              <w:bottom w:val="single" w:color="000000" w:sz="6" w:space="0"/>
              <w:right w:val="single" w:color="000000" w:sz="6" w:space="0"/>
            </w:tcBorders>
            <w:vAlign w:val="center"/>
          </w:tcPr>
          <w:p>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酷睿 I5 双核 3.0 以上 CPU ，8G 以上内存，500G 以上硬盘,1GB以上独立显卡, 千兆网卡，USB接口，19寸以上液晶显示器，分辨率不低于1920×1080 。</w:t>
            </w:r>
          </w:p>
          <w:p>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操作系统：Windows 7 64位，浏览器：Chrome谷歌浏览器</w:t>
            </w:r>
          </w:p>
          <w:p>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压缩软件：WinRAR，看图软件：美图看看</w:t>
            </w:r>
          </w:p>
          <w:p>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输入法：搜狗拼音、搜狗五笔</w:t>
            </w:r>
          </w:p>
          <w:p>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办公软件：Microsoft Office 2010（Word、PPT、Excel）</w:t>
            </w:r>
          </w:p>
        </w:tc>
        <w:tc>
          <w:tcPr>
            <w:tcW w:w="709" w:type="dxa"/>
            <w:tcBorders>
              <w:top w:val="single" w:color="000000" w:sz="6" w:space="0"/>
              <w:left w:val="single" w:color="000000" w:sz="6" w:space="0"/>
              <w:bottom w:val="single" w:color="000000" w:sz="6" w:space="0"/>
              <w:right w:val="single" w:color="000000" w:sz="6" w:space="0"/>
            </w:tcBorders>
            <w:vAlign w:val="center"/>
          </w:tcPr>
          <w:p>
            <w:pPr>
              <w:spacing w:line="360" w:lineRule="auto"/>
              <w:rPr>
                <w:rFonts w:ascii="仿宋" w:hAnsi="仿宋" w:eastAsia="仿宋"/>
                <w:color w:val="auto"/>
                <w:sz w:val="24"/>
                <w:szCs w:val="24"/>
              </w:rPr>
            </w:pPr>
            <w:r>
              <w:rPr>
                <w:rFonts w:hint="eastAsia" w:ascii="仿宋" w:hAnsi="仿宋" w:eastAsia="仿宋"/>
                <w:color w:val="auto"/>
                <w:sz w:val="24"/>
                <w:szCs w:val="24"/>
              </w:rPr>
              <w:t>台</w:t>
            </w:r>
          </w:p>
        </w:tc>
        <w:tc>
          <w:tcPr>
            <w:tcW w:w="709" w:type="dxa"/>
            <w:tcBorders>
              <w:top w:val="single" w:color="000000" w:sz="6" w:space="0"/>
              <w:left w:val="single" w:color="000000" w:sz="6" w:space="0"/>
              <w:bottom w:val="single" w:color="000000" w:sz="6" w:space="0"/>
              <w:right w:val="nil"/>
            </w:tcBorders>
            <w:vAlign w:val="center"/>
          </w:tcPr>
          <w:p>
            <w:pPr>
              <w:spacing w:line="360" w:lineRule="auto"/>
              <w:rPr>
                <w:rFonts w:ascii="仿宋" w:hAnsi="仿宋" w:eastAsia="仿宋"/>
                <w:color w:val="auto"/>
                <w:sz w:val="24"/>
                <w:szCs w:val="24"/>
              </w:rPr>
            </w:pPr>
            <w:r>
              <w:rPr>
                <w:rFonts w:hint="eastAsia" w:ascii="仿宋" w:hAnsi="仿宋" w:eastAsia="仿宋"/>
                <w:color w:val="auto"/>
                <w:sz w:val="24"/>
                <w:szCs w:val="24"/>
              </w:rPr>
              <w:t>1</w:t>
            </w:r>
          </w:p>
        </w:tc>
      </w:tr>
    </w:tbl>
    <w:p>
      <w:pPr>
        <w:spacing w:line="360" w:lineRule="auto"/>
        <w:ind w:firstLine="480" w:firstLineChars="200"/>
        <w:rPr>
          <w:rFonts w:ascii="仿宋" w:hAnsi="仿宋" w:eastAsia="仿宋"/>
          <w:sz w:val="24"/>
          <w:szCs w:val="24"/>
        </w:rPr>
      </w:pPr>
      <w:r>
        <w:rPr>
          <w:rFonts w:hint="eastAsia" w:ascii="仿宋" w:hAnsi="仿宋" w:eastAsia="仿宋"/>
          <w:sz w:val="24"/>
          <w:szCs w:val="24"/>
        </w:rPr>
        <w:t>备注：本表中设备为制定技术文件时参考设备，具体型号待设备招标或确定后另行通知。</w:t>
      </w:r>
    </w:p>
    <w:p>
      <w:pPr>
        <w:spacing w:line="360" w:lineRule="auto"/>
        <w:ind w:firstLine="480" w:firstLineChars="200"/>
        <w:rPr>
          <w:rFonts w:ascii="楷体" w:hAnsi="楷体" w:eastAsia="楷体"/>
          <w:sz w:val="24"/>
          <w:szCs w:val="24"/>
        </w:rPr>
      </w:pPr>
      <w:r>
        <w:rPr>
          <w:rFonts w:hint="eastAsia" w:ascii="楷体" w:hAnsi="楷体" w:eastAsia="楷体"/>
          <w:sz w:val="24"/>
          <w:szCs w:val="24"/>
        </w:rPr>
        <w:t xml:space="preserve">（二）材料 </w:t>
      </w:r>
    </w:p>
    <w:p>
      <w:pPr>
        <w:spacing w:line="360" w:lineRule="auto"/>
        <w:ind w:firstLine="480" w:firstLineChars="200"/>
        <w:rPr>
          <w:rFonts w:ascii="仿宋" w:hAnsi="仿宋" w:eastAsia="仿宋"/>
          <w:sz w:val="24"/>
          <w:szCs w:val="24"/>
        </w:rPr>
      </w:pPr>
      <w:r>
        <w:rPr>
          <w:rFonts w:hint="eastAsia" w:ascii="仿宋" w:hAnsi="仿宋" w:eastAsia="仿宋"/>
          <w:sz w:val="24"/>
          <w:szCs w:val="24"/>
        </w:rPr>
        <w:t>以下是本赛项每位选手必须要消耗的材料明细。</w:t>
      </w:r>
    </w:p>
    <w:tbl>
      <w:tblPr>
        <w:tblStyle w:val="8"/>
        <w:tblW w:w="8364" w:type="dxa"/>
        <w:tblInd w:w="107" w:type="dxa"/>
        <w:tblLayout w:type="autofit"/>
        <w:tblCellMar>
          <w:top w:w="58" w:type="dxa"/>
          <w:left w:w="107" w:type="dxa"/>
          <w:bottom w:w="0" w:type="dxa"/>
          <w:right w:w="19" w:type="dxa"/>
        </w:tblCellMar>
      </w:tblPr>
      <w:tblGrid>
        <w:gridCol w:w="1276"/>
        <w:gridCol w:w="2977"/>
        <w:gridCol w:w="1984"/>
        <w:gridCol w:w="2127"/>
      </w:tblGrid>
      <w:tr>
        <w:trPr>
          <w:trHeight w:val="420" w:hRule="atLeast"/>
        </w:trPr>
        <w:tc>
          <w:tcPr>
            <w:tcW w:w="1276" w:type="dxa"/>
            <w:tcBorders>
              <w:top w:val="single" w:color="000000" w:sz="12" w:space="0"/>
              <w:left w:val="nil"/>
              <w:bottom w:val="single" w:color="000000" w:sz="6" w:space="0"/>
              <w:right w:val="single" w:color="000000" w:sz="6"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序号</w:t>
            </w:r>
          </w:p>
        </w:tc>
        <w:tc>
          <w:tcPr>
            <w:tcW w:w="2977" w:type="dxa"/>
            <w:tcBorders>
              <w:top w:val="single" w:color="000000" w:sz="12" w:space="0"/>
              <w:left w:val="single" w:color="000000" w:sz="6" w:space="0"/>
              <w:bottom w:val="single" w:color="000000" w:sz="6" w:space="0"/>
              <w:right w:val="single" w:color="000000" w:sz="6" w:space="0"/>
            </w:tcBorders>
            <w:vAlign w:val="center"/>
          </w:tcPr>
          <w:p>
            <w:pPr>
              <w:spacing w:line="360" w:lineRule="auto"/>
              <w:ind w:firstLine="960" w:firstLineChars="400"/>
              <w:rPr>
                <w:rFonts w:ascii="仿宋" w:hAnsi="仿宋" w:eastAsia="仿宋"/>
                <w:sz w:val="24"/>
                <w:szCs w:val="24"/>
              </w:rPr>
            </w:pPr>
            <w:r>
              <w:rPr>
                <w:rFonts w:hint="eastAsia" w:ascii="仿宋" w:hAnsi="仿宋" w:eastAsia="仿宋"/>
                <w:sz w:val="24"/>
                <w:szCs w:val="24"/>
              </w:rPr>
              <w:t>材料名称</w:t>
            </w:r>
          </w:p>
        </w:tc>
        <w:tc>
          <w:tcPr>
            <w:tcW w:w="1984" w:type="dxa"/>
            <w:tcBorders>
              <w:top w:val="single" w:color="000000" w:sz="12" w:space="0"/>
              <w:left w:val="single" w:color="000000" w:sz="6" w:space="0"/>
              <w:bottom w:val="single" w:color="000000" w:sz="6" w:space="0"/>
              <w:right w:val="single" w:color="000000" w:sz="6"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型号</w:t>
            </w:r>
          </w:p>
        </w:tc>
        <w:tc>
          <w:tcPr>
            <w:tcW w:w="2127" w:type="dxa"/>
            <w:tcBorders>
              <w:top w:val="single" w:color="000000" w:sz="12" w:space="0"/>
              <w:left w:val="single" w:color="000000" w:sz="6" w:space="0"/>
              <w:bottom w:val="single" w:color="000000" w:sz="6" w:space="0"/>
              <w:right w:val="nil"/>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数量</w:t>
            </w:r>
          </w:p>
        </w:tc>
      </w:tr>
      <w:tr>
        <w:tblPrEx>
          <w:tblCellMar>
            <w:top w:w="58" w:type="dxa"/>
            <w:left w:w="107" w:type="dxa"/>
            <w:bottom w:w="0" w:type="dxa"/>
            <w:right w:w="19" w:type="dxa"/>
          </w:tblCellMar>
        </w:tblPrEx>
        <w:trPr>
          <w:trHeight w:val="412" w:hRule="atLeast"/>
        </w:trPr>
        <w:tc>
          <w:tcPr>
            <w:tcW w:w="1276" w:type="dxa"/>
            <w:tcBorders>
              <w:top w:val="single" w:color="000000" w:sz="6" w:space="0"/>
              <w:left w:val="nil"/>
              <w:bottom w:val="single" w:color="000000" w:sz="6" w:space="0"/>
              <w:right w:val="single" w:color="000000" w:sz="6"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1</w:t>
            </w:r>
          </w:p>
        </w:tc>
        <w:tc>
          <w:tcPr>
            <w:tcW w:w="2977" w:type="dxa"/>
            <w:tcBorders>
              <w:top w:val="single" w:color="000000" w:sz="6" w:space="0"/>
              <w:left w:val="single" w:color="000000" w:sz="6" w:space="0"/>
              <w:bottom w:val="single" w:color="000000" w:sz="6" w:space="0"/>
              <w:right w:val="single" w:color="000000" w:sz="6" w:space="0"/>
            </w:tcBorders>
          </w:tcPr>
          <w:p>
            <w:pPr>
              <w:spacing w:line="360" w:lineRule="auto"/>
              <w:ind w:firstLine="1200" w:firstLineChars="500"/>
              <w:rPr>
                <w:rFonts w:ascii="仿宋" w:hAnsi="仿宋" w:eastAsia="仿宋"/>
                <w:sz w:val="24"/>
                <w:szCs w:val="24"/>
              </w:rPr>
            </w:pPr>
            <w:r>
              <w:rPr>
                <w:rFonts w:hint="eastAsia" w:ascii="仿宋" w:hAnsi="仿宋" w:eastAsia="仿宋"/>
                <w:sz w:val="24"/>
                <w:szCs w:val="24"/>
              </w:rPr>
              <w:t>笔</w:t>
            </w:r>
          </w:p>
        </w:tc>
        <w:tc>
          <w:tcPr>
            <w:tcW w:w="1984"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不限</w:t>
            </w:r>
          </w:p>
        </w:tc>
        <w:tc>
          <w:tcPr>
            <w:tcW w:w="2127" w:type="dxa"/>
            <w:tcBorders>
              <w:top w:val="single" w:color="000000" w:sz="6" w:space="0"/>
              <w:left w:val="single" w:color="000000" w:sz="6" w:space="0"/>
              <w:bottom w:val="single" w:color="000000" w:sz="6" w:space="0"/>
              <w:right w:val="nil"/>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每位选手一支</w:t>
            </w:r>
          </w:p>
        </w:tc>
      </w:tr>
      <w:tr>
        <w:tblPrEx>
          <w:tblCellMar>
            <w:top w:w="58" w:type="dxa"/>
            <w:left w:w="107" w:type="dxa"/>
            <w:bottom w:w="0" w:type="dxa"/>
            <w:right w:w="19" w:type="dxa"/>
          </w:tblCellMar>
        </w:tblPrEx>
        <w:trPr>
          <w:trHeight w:val="412" w:hRule="atLeast"/>
        </w:trPr>
        <w:tc>
          <w:tcPr>
            <w:tcW w:w="1276" w:type="dxa"/>
            <w:tcBorders>
              <w:top w:val="single" w:color="000000" w:sz="6" w:space="0"/>
              <w:left w:val="nil"/>
              <w:bottom w:val="single" w:color="000000" w:sz="6" w:space="0"/>
              <w:right w:val="single" w:color="000000" w:sz="6"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2</w:t>
            </w:r>
          </w:p>
        </w:tc>
        <w:tc>
          <w:tcPr>
            <w:tcW w:w="2977" w:type="dxa"/>
            <w:tcBorders>
              <w:top w:val="single" w:color="000000" w:sz="6" w:space="0"/>
              <w:left w:val="single" w:color="000000" w:sz="6" w:space="0"/>
              <w:bottom w:val="single" w:color="000000" w:sz="6" w:space="0"/>
              <w:right w:val="single" w:color="000000" w:sz="6" w:space="0"/>
            </w:tcBorders>
            <w:vAlign w:val="center"/>
          </w:tcPr>
          <w:p>
            <w:pPr>
              <w:spacing w:line="360" w:lineRule="auto"/>
              <w:ind w:firstLine="960" w:firstLineChars="400"/>
              <w:rPr>
                <w:rFonts w:ascii="仿宋" w:hAnsi="仿宋" w:eastAsia="仿宋"/>
                <w:sz w:val="24"/>
                <w:szCs w:val="24"/>
              </w:rPr>
            </w:pPr>
            <w:r>
              <w:rPr>
                <w:rFonts w:hint="eastAsia" w:ascii="仿宋" w:hAnsi="仿宋" w:eastAsia="仿宋"/>
                <w:sz w:val="24"/>
                <w:szCs w:val="24"/>
              </w:rPr>
              <w:t>打印纸</w:t>
            </w:r>
          </w:p>
        </w:tc>
        <w:tc>
          <w:tcPr>
            <w:tcW w:w="1984" w:type="dxa"/>
            <w:tcBorders>
              <w:top w:val="single" w:color="000000" w:sz="6" w:space="0"/>
              <w:left w:val="single" w:color="000000" w:sz="6" w:space="0"/>
              <w:bottom w:val="single" w:color="000000" w:sz="6" w:space="0"/>
              <w:right w:val="single" w:color="000000" w:sz="6"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A4</w:t>
            </w:r>
          </w:p>
        </w:tc>
        <w:tc>
          <w:tcPr>
            <w:tcW w:w="2127" w:type="dxa"/>
            <w:tcBorders>
              <w:top w:val="single" w:color="000000" w:sz="6" w:space="0"/>
              <w:left w:val="single" w:color="000000" w:sz="6" w:space="0"/>
              <w:bottom w:val="single" w:color="000000" w:sz="6" w:space="0"/>
              <w:right w:val="nil"/>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不限</w:t>
            </w:r>
          </w:p>
        </w:tc>
      </w:tr>
    </w:tbl>
    <w:p>
      <w:pPr>
        <w:spacing w:line="360" w:lineRule="auto"/>
        <w:ind w:firstLine="480" w:firstLineChars="200"/>
        <w:rPr>
          <w:b/>
          <w:bCs/>
          <w:lang w:val="zh-CN"/>
        </w:rPr>
      </w:pPr>
      <w:bookmarkStart w:id="6" w:name="_Toc522740052"/>
      <w:r>
        <w:rPr>
          <w:rFonts w:hint="eastAsia" w:ascii="楷体" w:hAnsi="楷体" w:eastAsia="楷体"/>
          <w:sz w:val="24"/>
          <w:szCs w:val="24"/>
        </w:rPr>
        <w:t>（三）竞赛场地禁止自带使用的设备和材料</w:t>
      </w:r>
      <w:bookmarkEnd w:id="6"/>
      <w:r>
        <w:rPr>
          <w:rFonts w:hint="eastAsia" w:ascii="楷体" w:hAnsi="楷体" w:eastAsia="楷体"/>
          <w:sz w:val="24"/>
          <w:szCs w:val="24"/>
        </w:rPr>
        <w:t xml:space="preserve"> </w:t>
      </w:r>
    </w:p>
    <w:tbl>
      <w:tblPr>
        <w:tblStyle w:val="8"/>
        <w:tblW w:w="8364" w:type="dxa"/>
        <w:tblInd w:w="389" w:type="dxa"/>
        <w:tblLayout w:type="autofit"/>
        <w:tblCellMar>
          <w:top w:w="0" w:type="dxa"/>
          <w:left w:w="389" w:type="dxa"/>
          <w:bottom w:w="0" w:type="dxa"/>
          <w:right w:w="115" w:type="dxa"/>
        </w:tblCellMar>
      </w:tblPr>
      <w:tblGrid>
        <w:gridCol w:w="1276"/>
        <w:gridCol w:w="7088"/>
      </w:tblGrid>
      <w:tr>
        <w:tblPrEx>
          <w:tblCellMar>
            <w:top w:w="0" w:type="dxa"/>
            <w:left w:w="389" w:type="dxa"/>
            <w:bottom w:w="0" w:type="dxa"/>
            <w:right w:w="115" w:type="dxa"/>
          </w:tblCellMar>
        </w:tblPrEx>
        <w:trPr>
          <w:trHeight w:val="418" w:hRule="atLeast"/>
        </w:trPr>
        <w:tc>
          <w:tcPr>
            <w:tcW w:w="1276" w:type="dxa"/>
            <w:tcBorders>
              <w:top w:val="single" w:color="000000" w:sz="12" w:space="0"/>
              <w:left w:val="nil"/>
              <w:bottom w:val="single" w:color="000000" w:sz="6" w:space="0"/>
              <w:right w:val="single" w:color="000000" w:sz="6" w:space="0"/>
            </w:tcBorders>
            <w:vAlign w:val="center"/>
          </w:tcPr>
          <w:p>
            <w:pPr>
              <w:spacing w:line="360" w:lineRule="auto"/>
              <w:rPr>
                <w:rFonts w:ascii="仿宋" w:hAnsi="仿宋" w:eastAsia="仿宋"/>
                <w:sz w:val="24"/>
                <w:szCs w:val="24"/>
              </w:rPr>
            </w:pPr>
            <w:r>
              <w:rPr>
                <w:rFonts w:hint="eastAsia" w:ascii="仿宋" w:hAnsi="仿宋" w:eastAsia="仿宋"/>
                <w:sz w:val="24"/>
                <w:szCs w:val="24"/>
              </w:rPr>
              <w:t>序号</w:t>
            </w:r>
          </w:p>
        </w:tc>
        <w:tc>
          <w:tcPr>
            <w:tcW w:w="7088" w:type="dxa"/>
            <w:tcBorders>
              <w:top w:val="single" w:color="000000" w:sz="12" w:space="0"/>
              <w:left w:val="single" w:color="000000" w:sz="6" w:space="0"/>
              <w:bottom w:val="single" w:color="000000" w:sz="6" w:space="0"/>
              <w:right w:val="nil"/>
            </w:tcBorders>
            <w:vAlign w:val="center"/>
          </w:tcPr>
          <w:p>
            <w:pPr>
              <w:spacing w:line="360" w:lineRule="auto"/>
              <w:ind w:firstLine="2400" w:firstLineChars="1000"/>
              <w:rPr>
                <w:rFonts w:ascii="仿宋" w:hAnsi="仿宋" w:eastAsia="仿宋"/>
                <w:sz w:val="24"/>
                <w:szCs w:val="24"/>
              </w:rPr>
            </w:pPr>
            <w:r>
              <w:rPr>
                <w:rFonts w:hint="eastAsia" w:ascii="仿宋" w:hAnsi="仿宋" w:eastAsia="仿宋"/>
                <w:sz w:val="24"/>
                <w:szCs w:val="24"/>
              </w:rPr>
              <w:t xml:space="preserve">设备和材料名称 </w:t>
            </w:r>
          </w:p>
        </w:tc>
      </w:tr>
      <w:tr>
        <w:tblPrEx>
          <w:tblCellMar>
            <w:top w:w="0" w:type="dxa"/>
            <w:left w:w="389" w:type="dxa"/>
            <w:bottom w:w="0" w:type="dxa"/>
            <w:right w:w="115" w:type="dxa"/>
          </w:tblCellMar>
        </w:tblPrEx>
        <w:trPr>
          <w:trHeight w:val="413" w:hRule="atLeast"/>
        </w:trPr>
        <w:tc>
          <w:tcPr>
            <w:tcW w:w="1276" w:type="dxa"/>
            <w:tcBorders>
              <w:top w:val="single" w:color="000000" w:sz="6" w:space="0"/>
              <w:left w:val="nil"/>
              <w:bottom w:val="single" w:color="000000" w:sz="6" w:space="0"/>
              <w:right w:val="single" w:color="000000" w:sz="6" w:space="0"/>
            </w:tcBorders>
            <w:vAlign w:val="center"/>
          </w:tcPr>
          <w:p>
            <w:pPr>
              <w:spacing w:line="360" w:lineRule="auto"/>
              <w:ind w:firstLine="240" w:firstLineChars="100"/>
              <w:rPr>
                <w:rFonts w:ascii="仿宋" w:hAnsi="仿宋" w:eastAsia="仿宋"/>
                <w:sz w:val="24"/>
                <w:szCs w:val="24"/>
              </w:rPr>
            </w:pPr>
            <w:r>
              <w:rPr>
                <w:rFonts w:hint="eastAsia" w:ascii="仿宋" w:hAnsi="仿宋" w:eastAsia="仿宋"/>
                <w:sz w:val="24"/>
                <w:szCs w:val="24"/>
              </w:rPr>
              <w:t xml:space="preserve">1 </w:t>
            </w:r>
          </w:p>
        </w:tc>
        <w:tc>
          <w:tcPr>
            <w:tcW w:w="7088" w:type="dxa"/>
            <w:tcBorders>
              <w:top w:val="single" w:color="000000" w:sz="6" w:space="0"/>
              <w:left w:val="single" w:color="000000" w:sz="6" w:space="0"/>
              <w:bottom w:val="single" w:color="000000" w:sz="6" w:space="0"/>
              <w:right w:val="nil"/>
            </w:tcBorders>
            <w:vAlign w:val="center"/>
          </w:tcPr>
          <w:p>
            <w:pPr>
              <w:spacing w:line="360" w:lineRule="auto"/>
              <w:ind w:firstLine="480" w:firstLineChars="200"/>
              <w:rPr>
                <w:rFonts w:ascii="仿宋" w:hAnsi="仿宋" w:eastAsia="仿宋"/>
                <w:sz w:val="24"/>
                <w:szCs w:val="24"/>
              </w:rPr>
            </w:pPr>
            <w:r>
              <w:rPr>
                <w:rFonts w:hint="eastAsia" w:ascii="仿宋" w:hAnsi="仿宋" w:eastAsia="仿宋"/>
                <w:sz w:val="24"/>
                <w:szCs w:val="24"/>
              </w:rPr>
              <w:t xml:space="preserve">禁止选手在比赛现场未经允许使用自带信息存储设备 </w:t>
            </w:r>
          </w:p>
        </w:tc>
      </w:tr>
      <w:tr>
        <w:tblPrEx>
          <w:tblCellMar>
            <w:top w:w="0" w:type="dxa"/>
            <w:left w:w="389" w:type="dxa"/>
            <w:bottom w:w="0" w:type="dxa"/>
            <w:right w:w="115" w:type="dxa"/>
          </w:tblCellMar>
        </w:tblPrEx>
        <w:trPr>
          <w:trHeight w:val="412" w:hRule="atLeast"/>
        </w:trPr>
        <w:tc>
          <w:tcPr>
            <w:tcW w:w="1276" w:type="dxa"/>
            <w:tcBorders>
              <w:top w:val="single" w:color="000000" w:sz="6" w:space="0"/>
              <w:left w:val="nil"/>
              <w:bottom w:val="single" w:color="000000" w:sz="6" w:space="0"/>
              <w:right w:val="single" w:color="000000" w:sz="6" w:space="0"/>
            </w:tcBorders>
            <w:vAlign w:val="center"/>
          </w:tcPr>
          <w:p>
            <w:pPr>
              <w:spacing w:line="360" w:lineRule="auto"/>
              <w:ind w:firstLine="240" w:firstLineChars="100"/>
              <w:rPr>
                <w:rFonts w:ascii="仿宋" w:hAnsi="仿宋" w:eastAsia="仿宋"/>
                <w:sz w:val="24"/>
                <w:szCs w:val="24"/>
              </w:rPr>
            </w:pPr>
            <w:r>
              <w:rPr>
                <w:rFonts w:hint="eastAsia" w:ascii="仿宋" w:hAnsi="仿宋" w:eastAsia="仿宋"/>
                <w:sz w:val="24"/>
                <w:szCs w:val="24"/>
              </w:rPr>
              <w:t xml:space="preserve">2 </w:t>
            </w:r>
          </w:p>
        </w:tc>
        <w:tc>
          <w:tcPr>
            <w:tcW w:w="7088" w:type="dxa"/>
            <w:tcBorders>
              <w:top w:val="single" w:color="000000" w:sz="6" w:space="0"/>
              <w:left w:val="single" w:color="000000" w:sz="6" w:space="0"/>
              <w:bottom w:val="single" w:color="000000" w:sz="6" w:space="0"/>
              <w:right w:val="nil"/>
            </w:tcBorders>
            <w:vAlign w:val="center"/>
          </w:tcPr>
          <w:p>
            <w:pPr>
              <w:spacing w:line="360" w:lineRule="auto"/>
              <w:ind w:firstLine="480" w:firstLineChars="200"/>
              <w:rPr>
                <w:rFonts w:ascii="仿宋" w:hAnsi="仿宋" w:eastAsia="仿宋"/>
                <w:sz w:val="24"/>
                <w:szCs w:val="24"/>
              </w:rPr>
            </w:pPr>
            <w:r>
              <w:rPr>
                <w:rFonts w:hint="eastAsia" w:ascii="仿宋" w:hAnsi="仿宋" w:eastAsia="仿宋"/>
                <w:sz w:val="24"/>
                <w:szCs w:val="24"/>
              </w:rPr>
              <w:t xml:space="preserve">禁止选手自带通讯设备 </w:t>
            </w:r>
          </w:p>
        </w:tc>
      </w:tr>
      <w:tr>
        <w:tblPrEx>
          <w:tblCellMar>
            <w:top w:w="0" w:type="dxa"/>
            <w:left w:w="389" w:type="dxa"/>
            <w:bottom w:w="0" w:type="dxa"/>
            <w:right w:w="115" w:type="dxa"/>
          </w:tblCellMar>
        </w:tblPrEx>
        <w:trPr>
          <w:trHeight w:val="413" w:hRule="atLeast"/>
        </w:trPr>
        <w:tc>
          <w:tcPr>
            <w:tcW w:w="1276" w:type="dxa"/>
            <w:tcBorders>
              <w:top w:val="single" w:color="000000" w:sz="6" w:space="0"/>
              <w:left w:val="nil"/>
              <w:bottom w:val="single" w:color="000000" w:sz="6" w:space="0"/>
              <w:right w:val="single" w:color="000000" w:sz="6" w:space="0"/>
            </w:tcBorders>
            <w:vAlign w:val="center"/>
          </w:tcPr>
          <w:p>
            <w:pPr>
              <w:spacing w:line="360" w:lineRule="auto"/>
              <w:ind w:firstLine="240" w:firstLineChars="100"/>
              <w:rPr>
                <w:rFonts w:ascii="仿宋" w:hAnsi="仿宋" w:eastAsia="仿宋"/>
                <w:sz w:val="24"/>
                <w:szCs w:val="24"/>
              </w:rPr>
            </w:pPr>
            <w:r>
              <w:rPr>
                <w:rFonts w:hint="eastAsia" w:ascii="仿宋" w:hAnsi="仿宋" w:eastAsia="仿宋"/>
                <w:sz w:val="24"/>
                <w:szCs w:val="24"/>
              </w:rPr>
              <w:t>3</w:t>
            </w:r>
          </w:p>
        </w:tc>
        <w:tc>
          <w:tcPr>
            <w:tcW w:w="7088" w:type="dxa"/>
            <w:tcBorders>
              <w:top w:val="single" w:color="000000" w:sz="6" w:space="0"/>
              <w:left w:val="single" w:color="000000" w:sz="6" w:space="0"/>
              <w:bottom w:val="single" w:color="000000" w:sz="6" w:space="0"/>
              <w:right w:val="nil"/>
            </w:tcBorders>
            <w:vAlign w:val="center"/>
          </w:tcPr>
          <w:p>
            <w:pPr>
              <w:spacing w:line="360" w:lineRule="auto"/>
              <w:ind w:firstLine="480" w:firstLineChars="200"/>
              <w:rPr>
                <w:rFonts w:ascii="仿宋" w:hAnsi="仿宋" w:eastAsia="仿宋"/>
                <w:sz w:val="24"/>
                <w:szCs w:val="24"/>
              </w:rPr>
            </w:pPr>
            <w:r>
              <w:rPr>
                <w:rFonts w:hint="eastAsia" w:ascii="仿宋" w:hAnsi="仿宋" w:eastAsia="仿宋"/>
                <w:sz w:val="24"/>
                <w:szCs w:val="24"/>
              </w:rPr>
              <w:t xml:space="preserve">裁判自带笔记本电脑必须留在赛场个人保险箱内直到比赛结束可以带走 </w:t>
            </w:r>
          </w:p>
        </w:tc>
      </w:tr>
      <w:tr>
        <w:tblPrEx>
          <w:tblCellMar>
            <w:top w:w="0" w:type="dxa"/>
            <w:left w:w="389" w:type="dxa"/>
            <w:bottom w:w="0" w:type="dxa"/>
            <w:right w:w="115" w:type="dxa"/>
          </w:tblCellMar>
        </w:tblPrEx>
        <w:trPr>
          <w:trHeight w:val="419" w:hRule="atLeast"/>
        </w:trPr>
        <w:tc>
          <w:tcPr>
            <w:tcW w:w="1276" w:type="dxa"/>
            <w:tcBorders>
              <w:top w:val="single" w:color="000000" w:sz="6" w:space="0"/>
              <w:left w:val="nil"/>
              <w:bottom w:val="single" w:color="000000" w:sz="12" w:space="0"/>
              <w:right w:val="single" w:color="000000" w:sz="6" w:space="0"/>
            </w:tcBorders>
            <w:vAlign w:val="center"/>
          </w:tcPr>
          <w:p>
            <w:pPr>
              <w:spacing w:line="360" w:lineRule="auto"/>
              <w:ind w:firstLine="240" w:firstLineChars="100"/>
              <w:rPr>
                <w:rFonts w:ascii="仿宋" w:hAnsi="仿宋" w:eastAsia="仿宋"/>
                <w:sz w:val="24"/>
                <w:szCs w:val="24"/>
              </w:rPr>
            </w:pPr>
            <w:r>
              <w:rPr>
                <w:rFonts w:hint="eastAsia" w:ascii="仿宋" w:hAnsi="仿宋" w:eastAsia="仿宋"/>
                <w:sz w:val="24"/>
                <w:szCs w:val="24"/>
              </w:rPr>
              <w:t>4</w:t>
            </w:r>
          </w:p>
        </w:tc>
        <w:tc>
          <w:tcPr>
            <w:tcW w:w="7088" w:type="dxa"/>
            <w:tcBorders>
              <w:top w:val="single" w:color="000000" w:sz="6" w:space="0"/>
              <w:left w:val="single" w:color="000000" w:sz="6" w:space="0"/>
              <w:bottom w:val="single" w:color="000000" w:sz="12" w:space="0"/>
              <w:right w:val="nil"/>
            </w:tcBorders>
            <w:vAlign w:val="center"/>
          </w:tcPr>
          <w:p>
            <w:pPr>
              <w:spacing w:line="360" w:lineRule="auto"/>
              <w:ind w:firstLine="480" w:firstLineChars="200"/>
              <w:rPr>
                <w:rFonts w:ascii="仿宋" w:hAnsi="仿宋" w:eastAsia="仿宋"/>
                <w:sz w:val="24"/>
                <w:szCs w:val="24"/>
              </w:rPr>
            </w:pPr>
            <w:r>
              <w:rPr>
                <w:rFonts w:hint="eastAsia" w:ascii="仿宋" w:hAnsi="仿宋" w:eastAsia="仿宋"/>
                <w:sz w:val="24"/>
                <w:szCs w:val="24"/>
              </w:rPr>
              <w:t xml:space="preserve">未经允许，选手不能安装任何插件或程序 </w:t>
            </w:r>
          </w:p>
        </w:tc>
      </w:tr>
    </w:tbl>
    <w:p>
      <w:pPr>
        <w:spacing w:line="360" w:lineRule="auto"/>
        <w:ind w:firstLine="480" w:firstLineChars="200"/>
        <w:rPr>
          <w:rFonts w:ascii="楷体" w:hAnsi="楷体" w:eastAsia="楷体"/>
          <w:sz w:val="24"/>
          <w:szCs w:val="24"/>
        </w:rPr>
      </w:pPr>
      <w:r>
        <w:rPr>
          <w:rFonts w:hint="eastAsia" w:ascii="楷体" w:hAnsi="楷体" w:eastAsia="楷体"/>
          <w:sz w:val="24"/>
          <w:szCs w:val="24"/>
        </w:rPr>
        <w:t>（四）赛场布局要求</w:t>
      </w:r>
    </w:p>
    <w:p>
      <w:pPr>
        <w:spacing w:line="360" w:lineRule="auto"/>
        <w:ind w:firstLine="480" w:firstLineChars="200"/>
        <w:rPr>
          <w:rFonts w:ascii="楷体" w:hAnsi="楷体" w:eastAsia="楷体"/>
          <w:sz w:val="24"/>
          <w:szCs w:val="24"/>
          <w:lang w:val="zh-CN"/>
        </w:rPr>
      </w:pPr>
      <w:bookmarkStart w:id="7" w:name="_Toc522740054"/>
      <w:bookmarkStart w:id="8" w:name="_Toc508999384"/>
      <w:r>
        <w:rPr>
          <w:rFonts w:hint="eastAsia" w:ascii="楷体" w:hAnsi="楷体" w:eastAsia="楷体"/>
          <w:sz w:val="24"/>
          <w:szCs w:val="24"/>
          <w:lang w:val="zh-CN"/>
        </w:rPr>
        <w:t>1、赛场基本介绍</w:t>
      </w:r>
      <w:bookmarkEnd w:id="7"/>
      <w:bookmarkEnd w:id="8"/>
    </w:p>
    <w:p>
      <w:pPr>
        <w:spacing w:line="360" w:lineRule="auto"/>
        <w:ind w:firstLine="480" w:firstLineChars="200"/>
        <w:rPr>
          <w:rFonts w:ascii="仿宋" w:hAnsi="仿宋" w:eastAsia="仿宋"/>
          <w:sz w:val="24"/>
          <w:szCs w:val="24"/>
        </w:rPr>
      </w:pPr>
      <w:r>
        <w:rPr>
          <w:rFonts w:hint="eastAsia" w:ascii="仿宋" w:hAnsi="仿宋" w:eastAsia="仿宋"/>
          <w:sz w:val="24"/>
          <w:szCs w:val="24"/>
        </w:rPr>
        <w:t>场地布置、安全等方面完全达到本赛项相关要求，主要包含竞赛区、服务器区、评分区、医疗区、仲裁区等区域，每个工位要配备比赛所需的计算机、工位隔离板等设施设备，并符合新冠疫情防控要求。</w:t>
      </w:r>
    </w:p>
    <w:p>
      <w:pPr>
        <w:spacing w:line="360" w:lineRule="auto"/>
        <w:ind w:firstLine="480" w:firstLineChars="200"/>
        <w:rPr>
          <w:rFonts w:ascii="楷体" w:hAnsi="楷体" w:eastAsia="楷体"/>
          <w:sz w:val="24"/>
          <w:szCs w:val="24"/>
          <w:lang w:val="zh-CN"/>
        </w:rPr>
      </w:pPr>
      <w:bookmarkStart w:id="9" w:name="_Toc522740055"/>
      <w:bookmarkStart w:id="10" w:name="_Toc508999385"/>
      <w:r>
        <w:rPr>
          <w:rFonts w:hint="eastAsia" w:ascii="楷体" w:hAnsi="楷体" w:eastAsia="楷体"/>
          <w:sz w:val="24"/>
          <w:szCs w:val="24"/>
          <w:lang w:val="zh-CN"/>
        </w:rPr>
        <w:t>2、场地布局平面示意图</w:t>
      </w:r>
      <w:bookmarkEnd w:id="9"/>
      <w:bookmarkEnd w:id="10"/>
    </w:p>
    <w:p>
      <w:pPr>
        <w:spacing w:line="360" w:lineRule="auto"/>
      </w:pPr>
      <w:r>
        <w:drawing>
          <wp:inline distT="0" distB="0" distL="0" distR="0">
            <wp:extent cx="4929505" cy="8863330"/>
            <wp:effectExtent l="0" t="0" r="0" b="12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929505" cy="8863330"/>
                    </a:xfrm>
                    <a:prstGeom prst="rect">
                      <a:avLst/>
                    </a:prstGeom>
                  </pic:spPr>
                </pic:pic>
              </a:graphicData>
            </a:graphic>
          </wp:inline>
        </w:drawing>
      </w:r>
    </w:p>
    <w:p>
      <w:pPr>
        <w:spacing w:line="360" w:lineRule="auto"/>
        <w:rPr>
          <w:rFonts w:ascii="黑体" w:hAnsi="黑体" w:eastAsia="黑体"/>
          <w:sz w:val="28"/>
          <w:szCs w:val="28"/>
        </w:rPr>
      </w:pPr>
      <w:r>
        <w:rPr>
          <w:rFonts w:hint="eastAsia" w:ascii="黑体" w:hAnsi="黑体" w:eastAsia="黑体"/>
          <w:sz w:val="28"/>
          <w:szCs w:val="28"/>
        </w:rPr>
        <w:t>六、赛事纪律</w:t>
      </w:r>
    </w:p>
    <w:p>
      <w:pPr>
        <w:spacing w:line="360" w:lineRule="auto"/>
        <w:ind w:firstLine="480" w:firstLineChars="200"/>
        <w:rPr>
          <w:rFonts w:ascii="仿宋" w:hAnsi="仿宋" w:eastAsia="仿宋"/>
          <w:sz w:val="24"/>
          <w:szCs w:val="24"/>
        </w:rPr>
      </w:pPr>
      <w:r>
        <w:rPr>
          <w:rFonts w:hint="eastAsia" w:ascii="仿宋" w:hAnsi="仿宋" w:eastAsia="仿宋"/>
          <w:sz w:val="24"/>
          <w:szCs w:val="24"/>
        </w:rPr>
        <w:t>本项目赛事纪律应参照《第五届江苏技能状元大赛竞赛技术规则》执行。</w:t>
      </w:r>
    </w:p>
    <w:p>
      <w:pPr>
        <w:spacing w:line="360" w:lineRule="auto"/>
        <w:rPr>
          <w:rFonts w:ascii="黑体" w:hAnsi="黑体" w:eastAsia="黑体"/>
          <w:sz w:val="28"/>
          <w:szCs w:val="28"/>
        </w:rPr>
      </w:pPr>
      <w:r>
        <w:rPr>
          <w:rFonts w:hint="eastAsia" w:ascii="黑体" w:hAnsi="黑体" w:eastAsia="黑体"/>
          <w:sz w:val="28"/>
          <w:szCs w:val="28"/>
        </w:rPr>
        <w:t>七、赛事安全</w:t>
      </w:r>
    </w:p>
    <w:p>
      <w:pPr>
        <w:spacing w:line="360" w:lineRule="auto"/>
        <w:ind w:firstLine="480" w:firstLineChars="200"/>
        <w:rPr>
          <w:rFonts w:ascii="楷体" w:hAnsi="楷体" w:eastAsia="楷体"/>
          <w:sz w:val="24"/>
          <w:szCs w:val="24"/>
        </w:rPr>
      </w:pPr>
      <w:r>
        <w:rPr>
          <w:rFonts w:hint="eastAsia" w:ascii="楷体" w:hAnsi="楷体" w:eastAsia="楷体"/>
          <w:sz w:val="24"/>
          <w:szCs w:val="24"/>
        </w:rPr>
        <w:t>（一）赛项安全</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赛事安全是技能竞赛一切工作顺利开展的先决条件，是赛事筹备和运行工作必须考虑的核心问题。本次竞赛将采取切实有效措施保证大赛期间参赛选手、教练、工作人员及观众的人身安全。</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竞赛安全保障由承办单位安保部门统筹保障。竞赛期间发生意外事故，发现者应第一时间报告大赛组委会，同时采取措施避免事态扩大，妥善处理意外事件。</w:t>
      </w:r>
    </w:p>
    <w:p>
      <w:pPr>
        <w:spacing w:line="360" w:lineRule="auto"/>
        <w:ind w:firstLine="480" w:firstLineChars="200"/>
        <w:rPr>
          <w:rFonts w:ascii="仿宋" w:hAnsi="仿宋" w:eastAsia="仿宋"/>
          <w:sz w:val="24"/>
          <w:szCs w:val="24"/>
        </w:rPr>
      </w:pPr>
      <w:r>
        <w:rPr>
          <w:rFonts w:hint="eastAsia" w:ascii="仿宋" w:hAnsi="仿宋" w:eastAsia="仿宋"/>
          <w:sz w:val="24"/>
          <w:szCs w:val="24"/>
        </w:rPr>
        <w:t>各参赛单位应当给参加竞赛的选手和教练购买相关保险，保证参赛人员的人身安全。</w:t>
      </w:r>
    </w:p>
    <w:p>
      <w:pPr>
        <w:spacing w:line="360" w:lineRule="auto"/>
        <w:ind w:firstLine="480" w:firstLineChars="200"/>
        <w:rPr>
          <w:rFonts w:ascii="楷体" w:hAnsi="楷体" w:eastAsia="楷体"/>
          <w:sz w:val="24"/>
          <w:szCs w:val="24"/>
          <w:lang w:val="zh-CN"/>
        </w:rPr>
      </w:pPr>
      <w:r>
        <w:rPr>
          <w:rFonts w:hint="eastAsia" w:ascii="楷体" w:hAnsi="楷体" w:eastAsia="楷体"/>
          <w:sz w:val="24"/>
          <w:szCs w:val="24"/>
          <w:lang w:val="zh-CN"/>
        </w:rPr>
        <w:t xml:space="preserve">1、竞赛环境  </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竞赛将由大赛组委会遴选的承办单位举行，场地均需符合竞赛条件和疫情防控要求。</w:t>
      </w:r>
    </w:p>
    <w:p>
      <w:pPr>
        <w:spacing w:line="360" w:lineRule="auto"/>
        <w:ind w:firstLine="480" w:firstLineChars="200"/>
        <w:rPr>
          <w:rFonts w:ascii="楷体" w:hAnsi="楷体" w:eastAsia="楷体"/>
          <w:sz w:val="24"/>
          <w:szCs w:val="24"/>
          <w:lang w:val="zh-CN"/>
        </w:rPr>
      </w:pPr>
      <w:r>
        <w:rPr>
          <w:rFonts w:hint="eastAsia" w:ascii="楷体" w:hAnsi="楷体" w:eastAsia="楷体"/>
          <w:sz w:val="24"/>
          <w:szCs w:val="24"/>
          <w:lang w:val="zh-CN"/>
        </w:rPr>
        <w:t xml:space="preserve">2、生活条件  </w:t>
      </w:r>
    </w:p>
    <w:p>
      <w:pPr>
        <w:spacing w:line="360" w:lineRule="auto"/>
        <w:ind w:firstLine="480" w:firstLineChars="200"/>
        <w:rPr>
          <w:rFonts w:ascii="仿宋" w:hAnsi="仿宋" w:eastAsia="仿宋"/>
          <w:sz w:val="24"/>
          <w:szCs w:val="24"/>
        </w:rPr>
      </w:pPr>
      <w:r>
        <w:rPr>
          <w:rFonts w:hint="eastAsia" w:ascii="仿宋" w:hAnsi="仿宋" w:eastAsia="仿宋"/>
          <w:sz w:val="24"/>
          <w:szCs w:val="24"/>
        </w:rPr>
        <w:t>大赛组委会将就近选择合适的宾馆安排参赛人员住宿。各参赛单位负责参赛人员参赛期间交通、食宿等费用开支。</w:t>
      </w:r>
    </w:p>
    <w:p>
      <w:pPr>
        <w:spacing w:line="360" w:lineRule="auto"/>
        <w:ind w:firstLine="480" w:firstLineChars="200"/>
        <w:rPr>
          <w:rFonts w:ascii="楷体" w:hAnsi="楷体" w:eastAsia="楷体"/>
          <w:sz w:val="24"/>
          <w:szCs w:val="24"/>
          <w:lang w:val="zh-CN"/>
        </w:rPr>
      </w:pPr>
      <w:r>
        <w:rPr>
          <w:rFonts w:hint="eastAsia" w:ascii="楷体" w:hAnsi="楷体" w:eastAsia="楷体"/>
          <w:sz w:val="24"/>
          <w:szCs w:val="24"/>
          <w:lang w:val="zh-CN"/>
        </w:rPr>
        <w:t xml:space="preserve">3、参赛责任  </w:t>
      </w:r>
    </w:p>
    <w:p>
      <w:pPr>
        <w:spacing w:line="360" w:lineRule="auto"/>
        <w:ind w:firstLine="480" w:firstLineChars="200"/>
        <w:rPr>
          <w:rFonts w:ascii="仿宋" w:hAnsi="仿宋" w:eastAsia="仿宋"/>
          <w:sz w:val="24"/>
          <w:szCs w:val="24"/>
        </w:rPr>
      </w:pPr>
      <w:r>
        <w:rPr>
          <w:rFonts w:hint="eastAsia" w:ascii="仿宋" w:hAnsi="仿宋" w:eastAsia="仿宋"/>
          <w:sz w:val="24"/>
          <w:szCs w:val="24"/>
        </w:rPr>
        <w:t>各参赛单位的竞赛负责人应按组委会要求在规定时间节点完成应参赛选手名单上报、参赛选手组织、以及带领参赛选手报名检录等。在整个比赛期间管理好参赛人员，提醒参赛选手注意人身财物安全。参赛单位指定一名竞赛联络人，负责与组委会相关机构人员沟通联系。</w:t>
      </w:r>
    </w:p>
    <w:p>
      <w:pPr>
        <w:spacing w:line="360" w:lineRule="auto"/>
        <w:ind w:firstLine="480" w:firstLineChars="200"/>
      </w:pPr>
      <w:r>
        <w:rPr>
          <w:rFonts w:hint="eastAsia" w:ascii="楷体" w:hAnsi="楷体" w:eastAsia="楷体"/>
          <w:sz w:val="24"/>
          <w:szCs w:val="24"/>
          <w:lang w:val="zh-CN"/>
        </w:rPr>
        <w:t xml:space="preserve">4、医疗设备和措施（赛事安全要求） </w:t>
      </w:r>
      <w:r>
        <w:rPr>
          <w:rFonts w:hint="eastAsia"/>
        </w:rPr>
        <w:t xml:space="preserve"> </w:t>
      </w:r>
    </w:p>
    <w:p>
      <w:pPr>
        <w:spacing w:line="360" w:lineRule="auto"/>
        <w:ind w:firstLine="480" w:firstLineChars="200"/>
        <w:rPr>
          <w:rFonts w:ascii="仿宋" w:hAnsi="仿宋" w:eastAsia="仿宋"/>
          <w:sz w:val="24"/>
          <w:szCs w:val="24"/>
        </w:rPr>
      </w:pPr>
      <w:r>
        <w:rPr>
          <w:rFonts w:hint="eastAsia" w:ascii="仿宋" w:hAnsi="仿宋" w:eastAsia="仿宋"/>
          <w:sz w:val="24"/>
          <w:szCs w:val="24"/>
        </w:rPr>
        <w:t>承办单位应设置专门的安全防卫组，并按照新冠疫情防控要求成立赛项疫情防控工作小组，负责竞赛期间健康和安全事务。主要包括检查竞赛场地、参赛人员居住地、体温检测设施、疫情隔离场地、车辆交通及其周围环境的安全防卫；制定紧急应对预案；督导竞赛场地用电、用水等相关安全问题；监督参赛人员食品安全与卫生；分析和处理安全突发事件等工作。赛场须配备相应医疗人员和急救人员，并备有相应急救设施及药具。</w:t>
      </w:r>
    </w:p>
    <w:p>
      <w:pPr>
        <w:spacing w:line="360" w:lineRule="auto"/>
        <w:ind w:firstLine="480" w:firstLineChars="200"/>
        <w:rPr>
          <w:rFonts w:ascii="楷体" w:hAnsi="楷体" w:eastAsia="楷体"/>
          <w:sz w:val="24"/>
          <w:szCs w:val="24"/>
          <w:lang w:val="zh-CN"/>
        </w:rPr>
      </w:pPr>
      <w:r>
        <w:rPr>
          <w:rFonts w:hint="eastAsia" w:ascii="楷体" w:hAnsi="楷体" w:eastAsia="楷体"/>
          <w:sz w:val="24"/>
          <w:szCs w:val="24"/>
          <w:lang w:val="zh-CN"/>
        </w:rPr>
        <w:t xml:space="preserve">5、应急处理  </w:t>
      </w:r>
    </w:p>
    <w:p>
      <w:pPr>
        <w:spacing w:line="360" w:lineRule="auto"/>
        <w:ind w:firstLine="480" w:firstLineChars="200"/>
        <w:rPr>
          <w:rFonts w:ascii="仿宋" w:hAnsi="仿宋" w:eastAsia="仿宋"/>
          <w:sz w:val="24"/>
          <w:szCs w:val="24"/>
        </w:rPr>
      </w:pPr>
      <w:r>
        <w:rPr>
          <w:rFonts w:hint="eastAsia" w:ascii="仿宋" w:hAnsi="仿宋" w:eastAsia="仿宋"/>
          <w:sz w:val="24"/>
          <w:szCs w:val="24"/>
        </w:rPr>
        <w:t>比赛期间发生意外事故，发现者应第一时间报告大赛组委会，同时采取措施避免事态扩大。组委会应立即启动预案予以解决。赛项出现重大安全问题可以停赛，是否停赛由大赛组委会决定。</w:t>
      </w:r>
    </w:p>
    <w:p>
      <w:pPr>
        <w:spacing w:line="360" w:lineRule="auto"/>
        <w:ind w:firstLine="480" w:firstLineChars="200"/>
        <w:rPr>
          <w:rFonts w:ascii="楷体" w:hAnsi="楷体" w:eastAsia="楷体"/>
          <w:sz w:val="24"/>
          <w:szCs w:val="24"/>
          <w:lang w:val="zh-CN"/>
        </w:rPr>
      </w:pPr>
      <w:r>
        <w:rPr>
          <w:rFonts w:hint="eastAsia" w:ascii="楷体" w:hAnsi="楷体" w:eastAsia="楷体"/>
          <w:sz w:val="24"/>
          <w:szCs w:val="24"/>
          <w:lang w:val="zh-CN"/>
        </w:rPr>
        <w:t xml:space="preserve">6、处罚措施  </w:t>
      </w:r>
    </w:p>
    <w:p>
      <w:pPr>
        <w:spacing w:line="360" w:lineRule="auto"/>
        <w:ind w:firstLine="480" w:firstLineChars="200"/>
        <w:rPr>
          <w:rFonts w:ascii="仿宋" w:hAnsi="仿宋" w:eastAsia="仿宋"/>
          <w:sz w:val="24"/>
          <w:szCs w:val="24"/>
        </w:rPr>
      </w:pPr>
      <w:r>
        <w:rPr>
          <w:rFonts w:hint="eastAsia" w:ascii="仿宋" w:hAnsi="仿宋" w:eastAsia="仿宋"/>
          <w:sz w:val="24"/>
          <w:szCs w:val="24"/>
        </w:rPr>
        <w:t>裁判组对竞赛期间出现的舞弊行为和赛场不文明行为，有权制止，报请裁判长同意，可终止相关竞赛资格、工作资格，严重行为将上报组委会及参赛单位主管单位，进行相应处理。</w:t>
      </w:r>
    </w:p>
    <w:p>
      <w:pPr>
        <w:spacing w:line="360" w:lineRule="auto"/>
        <w:ind w:firstLine="480" w:firstLineChars="200"/>
        <w:rPr>
          <w:rFonts w:ascii="楷体" w:hAnsi="楷体" w:eastAsia="楷体"/>
          <w:sz w:val="24"/>
          <w:szCs w:val="24"/>
          <w:lang w:val="zh-CN"/>
        </w:rPr>
      </w:pPr>
      <w:r>
        <w:rPr>
          <w:rFonts w:hint="eastAsia" w:ascii="楷体" w:hAnsi="楷体" w:eastAsia="楷体"/>
          <w:sz w:val="24"/>
          <w:szCs w:val="24"/>
          <w:lang w:val="zh-CN"/>
        </w:rPr>
        <w:t xml:space="preserve">7、场地消防和逃生要求  </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竞赛承办方确保所有相关人员有一个安全和健康的环境，不会出于任何理由危害任何相关人员的健康或安全。所有相关人员都要遵守我国相关的健康和安全法规，以及适用于本项技能的特殊健康和安全法规。所有相关人员都有责任及时报告任何安全违法行为或事件,或安全顾虑。有关赛场安全要求：</w:t>
      </w:r>
    </w:p>
    <w:p>
      <w:pPr>
        <w:spacing w:line="360" w:lineRule="auto"/>
        <w:ind w:firstLine="480" w:firstLineChars="200"/>
        <w:rPr>
          <w:rFonts w:ascii="仿宋" w:hAnsi="仿宋" w:eastAsia="仿宋"/>
          <w:sz w:val="24"/>
          <w:szCs w:val="24"/>
        </w:rPr>
      </w:pPr>
      <w:r>
        <w:rPr>
          <w:rFonts w:hint="eastAsia" w:ascii="仿宋" w:hAnsi="仿宋" w:eastAsia="仿宋"/>
          <w:sz w:val="24"/>
          <w:szCs w:val="24"/>
        </w:rPr>
        <w:t>* 赛场用电无安全隐患；</w:t>
      </w:r>
    </w:p>
    <w:p>
      <w:pPr>
        <w:spacing w:line="360" w:lineRule="auto"/>
        <w:ind w:firstLine="480" w:firstLineChars="200"/>
        <w:rPr>
          <w:rFonts w:ascii="仿宋" w:hAnsi="仿宋" w:eastAsia="仿宋"/>
          <w:sz w:val="24"/>
          <w:szCs w:val="24"/>
        </w:rPr>
      </w:pPr>
      <w:r>
        <w:rPr>
          <w:rFonts w:hint="eastAsia" w:ascii="仿宋" w:hAnsi="仿宋" w:eastAsia="仿宋"/>
          <w:sz w:val="24"/>
          <w:szCs w:val="24"/>
        </w:rPr>
        <w:t>* 安全出口、疏散通道保证畅通，安全疏散指示标志、应急照明完好无损,竞赛场地安全疏散通道禁止被占用；</w:t>
      </w:r>
    </w:p>
    <w:p>
      <w:pPr>
        <w:spacing w:line="360" w:lineRule="auto"/>
        <w:ind w:firstLine="480" w:firstLineChars="200"/>
        <w:rPr>
          <w:rFonts w:ascii="仿宋" w:hAnsi="仿宋" w:eastAsia="仿宋"/>
          <w:sz w:val="24"/>
          <w:szCs w:val="24"/>
        </w:rPr>
      </w:pPr>
      <w:r>
        <w:rPr>
          <w:rFonts w:hint="eastAsia" w:ascii="仿宋" w:hAnsi="仿宋" w:eastAsia="仿宋"/>
          <w:sz w:val="24"/>
          <w:szCs w:val="24"/>
        </w:rPr>
        <w:t>* 消防设施、器材和消防安全标志全都在位且功能完整；</w:t>
      </w:r>
    </w:p>
    <w:p>
      <w:pPr>
        <w:spacing w:line="360" w:lineRule="auto"/>
        <w:ind w:firstLine="480" w:firstLineChars="200"/>
        <w:rPr>
          <w:rFonts w:ascii="仿宋" w:hAnsi="仿宋" w:eastAsia="仿宋"/>
          <w:sz w:val="24"/>
          <w:szCs w:val="24"/>
        </w:rPr>
      </w:pPr>
      <w:r>
        <w:rPr>
          <w:rFonts w:hint="eastAsia" w:ascii="仿宋" w:hAnsi="仿宋" w:eastAsia="仿宋"/>
          <w:sz w:val="24"/>
          <w:szCs w:val="24"/>
        </w:rPr>
        <w:t>* 消防安全重点部位人员正常在岗工作；</w:t>
      </w:r>
    </w:p>
    <w:p>
      <w:pPr>
        <w:spacing w:line="360" w:lineRule="auto"/>
        <w:ind w:firstLine="480" w:firstLineChars="200"/>
        <w:rPr>
          <w:rFonts w:ascii="仿宋" w:hAnsi="仿宋" w:eastAsia="仿宋"/>
          <w:sz w:val="24"/>
          <w:szCs w:val="24"/>
        </w:rPr>
      </w:pPr>
      <w:r>
        <w:rPr>
          <w:rFonts w:hint="eastAsia" w:ascii="仿宋" w:hAnsi="仿宋" w:eastAsia="仿宋"/>
          <w:sz w:val="24"/>
          <w:szCs w:val="24"/>
        </w:rPr>
        <w:t>* 配备急救人员与设施；</w:t>
      </w:r>
    </w:p>
    <w:p>
      <w:pPr>
        <w:spacing w:line="360" w:lineRule="auto"/>
        <w:ind w:firstLine="480" w:firstLineChars="200"/>
        <w:rPr>
          <w:rFonts w:ascii="仿宋" w:hAnsi="仿宋" w:eastAsia="仿宋"/>
          <w:sz w:val="24"/>
          <w:szCs w:val="24"/>
        </w:rPr>
      </w:pPr>
      <w:r>
        <w:rPr>
          <w:rFonts w:hint="eastAsia" w:ascii="仿宋" w:hAnsi="仿宋" w:eastAsia="仿宋"/>
          <w:sz w:val="24"/>
          <w:szCs w:val="24"/>
        </w:rPr>
        <w:t>* 赛场环境中存在人员密集的区域，除了设置齐全的指示标志外，须增加引导人员，并开辟备用通道。大赛期间，赛项承办单位须在赛场管理的关键岗位，增加力量，建立安全管理日志。</w:t>
      </w:r>
    </w:p>
    <w:p>
      <w:pPr>
        <w:spacing w:line="360" w:lineRule="auto"/>
        <w:ind w:firstLine="480" w:firstLineChars="200"/>
        <w:rPr>
          <w:rFonts w:ascii="楷体" w:hAnsi="楷体" w:eastAsia="楷体"/>
          <w:sz w:val="24"/>
          <w:szCs w:val="24"/>
        </w:rPr>
      </w:pPr>
      <w:r>
        <w:rPr>
          <w:rFonts w:hint="eastAsia" w:ascii="楷体" w:hAnsi="楷体" w:eastAsia="楷体"/>
          <w:sz w:val="24"/>
          <w:szCs w:val="24"/>
        </w:rPr>
        <w:t>（二）疫情防控</w:t>
      </w:r>
    </w:p>
    <w:p>
      <w:pPr>
        <w:spacing w:line="360" w:lineRule="auto"/>
        <w:ind w:firstLine="480" w:firstLineChars="200"/>
        <w:rPr>
          <w:rFonts w:ascii="仿宋" w:hAnsi="仿宋" w:eastAsia="仿宋"/>
          <w:sz w:val="24"/>
          <w:szCs w:val="24"/>
        </w:rPr>
      </w:pPr>
      <w:r>
        <w:rPr>
          <w:rFonts w:hint="eastAsia" w:ascii="仿宋" w:hAnsi="仿宋" w:eastAsia="仿宋"/>
          <w:sz w:val="24"/>
          <w:szCs w:val="24"/>
        </w:rPr>
        <w:t xml:space="preserve">1、请各有关单位高度重视疫情防控要求，根据江苏省疫情防控要求，提前做好相关准备工作，确保大赛安全顺利进行。 </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请各参赛人员及有关单位自大赛前第14天起，对所有参赛人员进行体温检测和健康状况监测。按照“异常人员应检尽检、其他人员愿检尽检”的原则，对身体状况出现异常和检测发现身体状况异常的人员进行核酸检测。</w:t>
      </w:r>
    </w:p>
    <w:p>
      <w:pPr>
        <w:spacing w:line="360" w:lineRule="auto"/>
        <w:ind w:firstLine="480" w:firstLineChars="200"/>
        <w:rPr>
          <w:rFonts w:ascii="仿宋" w:hAnsi="仿宋" w:eastAsia="仿宋"/>
          <w:sz w:val="24"/>
          <w:szCs w:val="24"/>
        </w:rPr>
      </w:pPr>
      <w:r>
        <w:rPr>
          <w:rFonts w:hint="eastAsia" w:ascii="仿宋" w:hAnsi="仿宋" w:eastAsia="仿宋"/>
          <w:sz w:val="24"/>
          <w:szCs w:val="24"/>
        </w:rPr>
        <w:t>3、请各参赛单位及所有参赛人员出发前自行查验“一卡一码一证明”,即行程卡、健康码。所有参赛人员需持健康通行码“绿码”,在测温正常且做好个人防护前提下可有序流动,进入密闭场所时需佩戴普通医用口罩。</w:t>
      </w:r>
    </w:p>
    <w:p>
      <w:pPr>
        <w:spacing w:line="360" w:lineRule="auto"/>
        <w:rPr>
          <w:rFonts w:ascii="黑体" w:hAnsi="黑体" w:eastAsia="黑体"/>
          <w:sz w:val="28"/>
          <w:szCs w:val="28"/>
        </w:rPr>
      </w:pPr>
      <w:r>
        <w:rPr>
          <w:rFonts w:hint="eastAsia" w:ascii="黑体" w:hAnsi="黑体" w:eastAsia="黑体"/>
          <w:sz w:val="28"/>
          <w:szCs w:val="28"/>
        </w:rPr>
        <w:t>八、绿色环保</w:t>
      </w:r>
    </w:p>
    <w:p>
      <w:pPr>
        <w:spacing w:line="360" w:lineRule="auto"/>
        <w:ind w:firstLine="480" w:firstLineChars="200"/>
        <w:rPr>
          <w:rFonts w:ascii="仿宋" w:hAnsi="仿宋" w:eastAsia="仿宋"/>
          <w:sz w:val="24"/>
          <w:szCs w:val="24"/>
        </w:rPr>
      </w:pPr>
      <w:r>
        <w:rPr>
          <w:rFonts w:hint="eastAsia" w:ascii="仿宋" w:hAnsi="仿宋" w:eastAsia="仿宋"/>
          <w:sz w:val="24"/>
          <w:szCs w:val="24"/>
        </w:rPr>
        <w:t>1、赛场严格遵守国家环境保护相关法规；</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2、赛场所有废弃物应有效分类并处理，尽可能地回收利用。</w:t>
      </w:r>
    </w:p>
    <w:p>
      <w:pPr>
        <w:spacing w:line="360" w:lineRule="auto"/>
        <w:rPr>
          <w:rFonts w:ascii="黑体" w:hAnsi="黑体" w:eastAsia="黑体"/>
          <w:sz w:val="28"/>
          <w:szCs w:val="28"/>
        </w:rPr>
      </w:pPr>
      <w:r>
        <w:rPr>
          <w:rFonts w:hint="eastAsia" w:ascii="黑体" w:hAnsi="黑体" w:eastAsia="黑体"/>
          <w:sz w:val="28"/>
          <w:szCs w:val="28"/>
        </w:rPr>
        <w:t>九、备注</w:t>
      </w:r>
    </w:p>
    <w:p>
      <w:pPr>
        <w:spacing w:line="360" w:lineRule="auto"/>
        <w:ind w:firstLine="480" w:firstLineChars="200"/>
        <w:rPr>
          <w:rFonts w:ascii="仿宋" w:hAnsi="仿宋" w:eastAsia="仿宋"/>
          <w:sz w:val="24"/>
          <w:szCs w:val="24"/>
        </w:rPr>
      </w:pPr>
      <w:r>
        <w:rPr>
          <w:rFonts w:hint="eastAsia" w:ascii="仿宋" w:hAnsi="仿宋" w:eastAsia="仿宋"/>
          <w:sz w:val="24"/>
          <w:szCs w:val="24"/>
        </w:rPr>
        <w:t>1、本技术文件仅针对操作技能竞赛，如需理论竞赛，相关内容另行通知；</w:t>
      </w:r>
    </w:p>
    <w:p>
      <w:pPr>
        <w:spacing w:line="360" w:lineRule="auto"/>
        <w:ind w:firstLine="480" w:firstLineChars="200"/>
        <w:rPr>
          <w:rFonts w:ascii="仿宋" w:hAnsi="仿宋" w:eastAsia="仿宋"/>
          <w:sz w:val="24"/>
          <w:szCs w:val="24"/>
        </w:rPr>
      </w:pPr>
      <w:r>
        <w:rPr>
          <w:rFonts w:hint="eastAsia" w:ascii="仿宋" w:hAnsi="仿宋" w:eastAsia="仿宋"/>
          <w:sz w:val="24"/>
          <w:szCs w:val="24"/>
        </w:rPr>
        <w:t>2、本技术文件解释权归大赛组委会。</w:t>
      </w: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22555" cy="14605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2255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5pt;width:9.65pt;mso-position-horizontal:center;mso-position-horizontal-relative:margin;mso-wrap-style:none;z-index:251658240;mso-width-relative:page;mso-height-relative:page;" filled="f" stroked="f" coordsize="21600,21600" o:gfxdata="UEsDBAoAAAAAAIdO4kAAAAAAAAAAAAAAAAAEAAAAZHJzL1BLAwQUAAAACACHTuJAu9FbTNIAAAAD&#10;AQAADwAAAGRycy9kb3ducmV2LnhtbE2PwU7DMBBE70j9B2srcaN2G4QgjVOpVcMRiYYDRzfeJgF7&#10;HdluGv4elwu9rDSa0czbYjNZw0b0oXckYbkQwJAap3tqJXzU1cMzsBAVaWUcoYQfDLApZ3eFyrW7&#10;0DuOh9iyVEIhVxK6GIec89B0aFVYuAEpeSfnrYpJ+pZrry6p3Bq+EuKJW9VTWujUgLsOm+/D2UrY&#10;VXXtRwzefOJrlX29bR9xP0l5P1+KNbCIU/wPwxU/oUOZmI7uTDowIyE9Ev/u1XvJgB0lrDIBvCz4&#10;LXv5C1BLAwQUAAAACACHTuJAFJ4k3w8CAAAFBAAADgAAAGRycy9lMm9Eb2MueG1srVPLjtMwFN0j&#10;8Q+W9zRtoRWqmo7KjIqQKmakgli7jt1E8ku226R8APwBKzbs+a5+B8du0+G1QmycG9/nOfd4ftNp&#10;RQ7Ch8aako4GQ0qE4bZqzK6k79+tnr2kJERmKqasESU9ikBvFk+fzFs3E2NbW1UJT1DEhFnrSlrH&#10;6GZFEXgtNAsD64SBU1qvWcSv3xWVZy2qa1WMh8Np0VpfOW+5CAG3d2cnXeT6Ugoe76UMIhJVUswW&#10;8+nzuU1nsZiz2c4zVzf8Mgb7hyk0awyaXkvdscjI3jd/lNIN9zZYGQfc6sJK2XCRMQDNaPgbmk3N&#10;nMhYQE5wV5rC/yvL3x4ePGmqkk4pMUxjRacvn09fv5++fSLTRE/rwgxRG4e42L2yHdbc3wdcJtSd&#10;9Dp9gYfAD6KPV3JFFwlPSePxZDKhhMM1ejEdTjL5xWOy8yG+FlaTZJTUY3eZUnZYh4hBENqHpF7G&#10;rhql8v6UIS0APEfJXzzIUAaJCcJ51GTFbttdcG1tdQQsb8+6CI6vGjRfsxAfmIcQgATijvc4pLJo&#10;Yi8WJbX1H/92n+KxH3gpaSGskhoonxL1xmBvSYO94Xtj2xtmr28tlDrCo3E8m0jwUfWm9FZ/gOKX&#10;qQdczHB0Kmnszdt4FjdeDBfLZQ6C0hyLa7NxPJVOFAW33EcQmHlNpJyZuHAFrWW6L+8iifnn/xz1&#10;+HoXP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70VtM0gAAAAMBAAAPAAAAAAAAAAEAIAAAACIA&#10;AABkcnMvZG93bnJldi54bWxQSwECFAAUAAAACACHTuJAFJ4k3w8CAAAFBAAADgAAAAAAAAABACAA&#10;AAAhAQAAZHJzL2Uyb0RvYy54bWxQSwUGAAAAAAYABgBZAQAAogU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v:textbox>
            </v:shape>
          </w:pict>
        </mc:Fallback>
      </mc:AlternateContent>
    </w:r>
    <w:sdt>
      <w:sdtPr>
        <w:id w:val="-1229000057"/>
      </w:sdtPr>
      <w:sdtContent/>
    </w:sdt>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B6D23"/>
    <w:multiLevelType w:val="multilevel"/>
    <w:tmpl w:val="35CB6D23"/>
    <w:lvl w:ilvl="0" w:tentative="0">
      <w:start w:val="1"/>
      <w:numFmt w:val="bullet"/>
      <w:lvlText w:val=""/>
      <w:lvlJc w:val="left"/>
      <w:pPr>
        <w:ind w:left="397" w:hanging="397"/>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7BA"/>
    <w:rsid w:val="000029B1"/>
    <w:rsid w:val="000761AA"/>
    <w:rsid w:val="00076B25"/>
    <w:rsid w:val="00077CFB"/>
    <w:rsid w:val="0011272E"/>
    <w:rsid w:val="00144C11"/>
    <w:rsid w:val="00147E92"/>
    <w:rsid w:val="001A6BB2"/>
    <w:rsid w:val="001B28B6"/>
    <w:rsid w:val="00203472"/>
    <w:rsid w:val="00252778"/>
    <w:rsid w:val="002877DE"/>
    <w:rsid w:val="00335327"/>
    <w:rsid w:val="004462EF"/>
    <w:rsid w:val="00447255"/>
    <w:rsid w:val="005748A5"/>
    <w:rsid w:val="005A45F0"/>
    <w:rsid w:val="00642B2C"/>
    <w:rsid w:val="0066515C"/>
    <w:rsid w:val="00690BC8"/>
    <w:rsid w:val="006A0043"/>
    <w:rsid w:val="007305D4"/>
    <w:rsid w:val="007756AC"/>
    <w:rsid w:val="007C2F37"/>
    <w:rsid w:val="0081578B"/>
    <w:rsid w:val="008B251F"/>
    <w:rsid w:val="0096328A"/>
    <w:rsid w:val="00984CC8"/>
    <w:rsid w:val="00A33E82"/>
    <w:rsid w:val="00A35425"/>
    <w:rsid w:val="00AE1235"/>
    <w:rsid w:val="00B61E23"/>
    <w:rsid w:val="00B83787"/>
    <w:rsid w:val="00BC3409"/>
    <w:rsid w:val="00BE760B"/>
    <w:rsid w:val="00C35C79"/>
    <w:rsid w:val="00CF1C3D"/>
    <w:rsid w:val="00E364C3"/>
    <w:rsid w:val="00E72780"/>
    <w:rsid w:val="00E86009"/>
    <w:rsid w:val="00F041CF"/>
    <w:rsid w:val="00F177BA"/>
    <w:rsid w:val="06683290"/>
    <w:rsid w:val="10B002FD"/>
    <w:rsid w:val="181637DE"/>
    <w:rsid w:val="19D06BD3"/>
    <w:rsid w:val="393B6A08"/>
    <w:rsid w:val="41076310"/>
    <w:rsid w:val="593314C4"/>
    <w:rsid w:val="61BF5965"/>
    <w:rsid w:val="634156CB"/>
    <w:rsid w:val="72B3062E"/>
    <w:rsid w:val="748A4A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keepNext/>
      <w:keepLines/>
      <w:ind w:firstLine="0" w:firstLineChars="0"/>
      <w:outlineLvl w:val="0"/>
    </w:pPr>
    <w:rPr>
      <w:rFonts w:ascii="微软雅黑" w:hAnsi="微软雅黑" w:cs="微软雅黑"/>
      <w:kern w:val="44"/>
      <w:sz w:val="28"/>
      <w:szCs w:val="28"/>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3"/>
    <w:semiHidden/>
    <w:unhideWhenUsed/>
    <w:qFormat/>
    <w:uiPriority w:val="99"/>
    <w:pPr>
      <w:ind w:left="100" w:leftChars="2500"/>
    </w:pPr>
  </w:style>
  <w:style w:type="paragraph" w:styleId="4">
    <w:name w:val="Balloon Text"/>
    <w:basedOn w:val="1"/>
    <w:link w:val="14"/>
    <w:semiHidden/>
    <w:unhideWhenUsed/>
    <w:qFormat/>
    <w:uiPriority w:val="99"/>
    <w:rPr>
      <w:sz w:val="18"/>
      <w:szCs w:val="18"/>
    </w:rPr>
  </w:style>
  <w:style w:type="paragraph" w:styleId="5">
    <w:name w:val="footer"/>
    <w:basedOn w:val="1"/>
    <w:link w:val="12"/>
    <w:unhideWhenUsed/>
    <w:uiPriority w:val="99"/>
    <w:pPr>
      <w:tabs>
        <w:tab w:val="center" w:pos="4153"/>
        <w:tab w:val="right" w:pos="8306"/>
      </w:tabs>
      <w:snapToGrid w:val="0"/>
      <w:jc w:val="left"/>
    </w:pPr>
    <w:rPr>
      <w:sz w:val="18"/>
      <w:szCs w:val="18"/>
    </w:rPr>
  </w:style>
  <w:style w:type="paragraph" w:styleId="6">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7">
    <w:name w:val="Subtitle"/>
    <w:basedOn w:val="1"/>
    <w:next w:val="1"/>
    <w:qFormat/>
    <w:uiPriority w:val="99"/>
    <w:pPr>
      <w:ind w:firstLine="0" w:firstLineChars="0"/>
      <w:outlineLvl w:val="1"/>
    </w:pPr>
    <w:rPr>
      <w:rFonts w:ascii="微软雅黑" w:hAnsi="微软雅黑" w:cs="微软雅黑"/>
      <w:kern w:val="28"/>
      <w:sz w:val="24"/>
      <w:szCs w:val="24"/>
    </w:rPr>
  </w:style>
  <w:style w:type="table" w:styleId="9">
    <w:name w:val="Table Grid"/>
    <w:basedOn w:val="8"/>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字符"/>
    <w:basedOn w:val="10"/>
    <w:link w:val="6"/>
    <w:qFormat/>
    <w:uiPriority w:val="99"/>
    <w:rPr>
      <w:sz w:val="18"/>
      <w:szCs w:val="18"/>
    </w:rPr>
  </w:style>
  <w:style w:type="character" w:customStyle="1" w:styleId="12">
    <w:name w:val="页脚字符"/>
    <w:basedOn w:val="10"/>
    <w:link w:val="5"/>
    <w:uiPriority w:val="99"/>
    <w:rPr>
      <w:sz w:val="18"/>
      <w:szCs w:val="18"/>
    </w:rPr>
  </w:style>
  <w:style w:type="character" w:customStyle="1" w:styleId="13">
    <w:name w:val="日期字符"/>
    <w:basedOn w:val="10"/>
    <w:link w:val="3"/>
    <w:semiHidden/>
    <w:qFormat/>
    <w:uiPriority w:val="99"/>
  </w:style>
  <w:style w:type="character" w:customStyle="1" w:styleId="14">
    <w:name w:val="批注框文本字符"/>
    <w:basedOn w:val="10"/>
    <w:link w:val="4"/>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1144</Words>
  <Characters>6523</Characters>
  <Lines>54</Lines>
  <Paragraphs>15</Paragraphs>
  <TotalTime>28</TotalTime>
  <ScaleCrop>false</ScaleCrop>
  <LinksUpToDate>false</LinksUpToDate>
  <CharactersWithSpaces>7652</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2020-08-26T01:10:00Z</dcterms:created>
  <dc:creator>Houdun Zeng</dc:creator>
  <cp:lastModifiedBy>水姻缘646</cp:lastModifiedBy>
  <cp:lastPrinted>2020-09-03T10:31:00Z</cp:lastPrinted>
  <dcterms:modified xsi:type="dcterms:W3CDTF">2020-09-03T12:29:33Z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